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879B" w14:textId="68F990FE" w:rsidR="000256DF" w:rsidRPr="00450FD4" w:rsidRDefault="00271298" w:rsidP="00A6766F">
      <w:pPr>
        <w:pStyle w:val="KTHTitel"/>
        <w:spacing w:after="240"/>
        <w:rPr>
          <w:color w:val="002060"/>
          <w:lang w:val="en-US"/>
        </w:rPr>
      </w:pPr>
      <w:proofErr w:type="spellStart"/>
      <w:r>
        <w:rPr>
          <w:color w:val="002060"/>
          <w:lang w:val="en-US"/>
        </w:rPr>
        <w:t>TECoSA</w:t>
      </w:r>
      <w:proofErr w:type="spellEnd"/>
      <w:r>
        <w:rPr>
          <w:color w:val="002060"/>
          <w:lang w:val="en-US"/>
        </w:rPr>
        <w:t xml:space="preserve"> researcher affiliation: </w:t>
      </w:r>
      <w:r w:rsidR="00CA4E0D">
        <w:rPr>
          <w:color w:val="002060"/>
          <w:lang w:val="en-US"/>
        </w:rPr>
        <w:t>O</w:t>
      </w:r>
      <w:r>
        <w:rPr>
          <w:color w:val="002060"/>
          <w:lang w:val="en-US"/>
        </w:rPr>
        <w:t xml:space="preserve">ffer, </w:t>
      </w:r>
      <w:proofErr w:type="gramStart"/>
      <w:r>
        <w:rPr>
          <w:color w:val="002060"/>
          <w:lang w:val="en-US"/>
        </w:rPr>
        <w:t>expectations</w:t>
      </w:r>
      <w:proofErr w:type="gramEnd"/>
      <w:r>
        <w:rPr>
          <w:color w:val="002060"/>
          <w:lang w:val="en-US"/>
        </w:rPr>
        <w:t xml:space="preserve"> and formalities</w:t>
      </w:r>
    </w:p>
    <w:p w14:paraId="108403B8" w14:textId="732669C9" w:rsidR="00702292" w:rsidRPr="00702292" w:rsidRDefault="00702292" w:rsidP="00702292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Introduction to </w:t>
      </w:r>
      <w:proofErr w:type="spellStart"/>
      <w:r>
        <w:rPr>
          <w:b/>
          <w:u w:val="single"/>
          <w:lang w:val="en-US"/>
        </w:rPr>
        <w:t>TECoSA</w:t>
      </w:r>
      <w:proofErr w:type="spellEnd"/>
      <w:r>
        <w:rPr>
          <w:b/>
          <w:lang w:val="en-US"/>
        </w:rPr>
        <w:t xml:space="preserve"> </w:t>
      </w:r>
    </w:p>
    <w:p w14:paraId="262206E1" w14:textId="372DDCEF" w:rsidR="00C255B9" w:rsidRDefault="00C255B9" w:rsidP="00AA0A7F">
      <w:pPr>
        <w:pStyle w:val="BodyText"/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offers KTH researchers to become affiliated with the center and its activities. This </w:t>
      </w:r>
      <w:r w:rsidR="00563FA4">
        <w:rPr>
          <w:lang w:val="en-US"/>
        </w:rPr>
        <w:t>two</w:t>
      </w:r>
      <w:r>
        <w:rPr>
          <w:lang w:val="en-US"/>
        </w:rPr>
        <w:t xml:space="preserve">-pager describes what’s in it </w:t>
      </w:r>
      <w:r w:rsidR="0001217C">
        <w:rPr>
          <w:lang w:val="en-US"/>
        </w:rPr>
        <w:t>for you (why join), what the expectations are and how to make it happen.</w:t>
      </w:r>
    </w:p>
    <w:p w14:paraId="723D3D16" w14:textId="1D6FF87A" w:rsidR="0074484A" w:rsidRDefault="0074484A" w:rsidP="00AA0A7F">
      <w:pPr>
        <w:pStyle w:val="BodyText"/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is a</w:t>
      </w:r>
      <w:r w:rsidRPr="0074484A">
        <w:rPr>
          <w:lang w:val="en-US"/>
        </w:rPr>
        <w:t xml:space="preserve"> KTH based multidisciplinary research center</w:t>
      </w:r>
      <w:r>
        <w:rPr>
          <w:lang w:val="en-US"/>
        </w:rPr>
        <w:t xml:space="preserve">, with long term funding by </w:t>
      </w:r>
      <w:proofErr w:type="spellStart"/>
      <w:r>
        <w:rPr>
          <w:lang w:val="en-US"/>
        </w:rPr>
        <w:t>Vinnova</w:t>
      </w:r>
      <w:proofErr w:type="spellEnd"/>
      <w:r>
        <w:rPr>
          <w:lang w:val="en-US"/>
        </w:rPr>
        <w:t xml:space="preserve">, the Swedish Innovation Agency.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was inaugurated in </w:t>
      </w:r>
      <w:r w:rsidRPr="0074484A">
        <w:rPr>
          <w:lang w:val="en-US"/>
        </w:rPr>
        <w:t>March 2020</w:t>
      </w:r>
      <w:r>
        <w:rPr>
          <w:lang w:val="en-US"/>
        </w:rPr>
        <w:t xml:space="preserve"> and currently (April 2022), has 15 industrial partners </w:t>
      </w:r>
      <w:r w:rsidR="000F11E0">
        <w:rPr>
          <w:lang w:val="en-US"/>
        </w:rPr>
        <w:t xml:space="preserve">and involves multiple research groups at KTH </w:t>
      </w:r>
      <w:r>
        <w:rPr>
          <w:lang w:val="en-US"/>
        </w:rPr>
        <w:t>(</w:t>
      </w:r>
      <w:hyperlink r:id="rId8" w:history="1">
        <w:r w:rsidR="000F11E0" w:rsidRPr="004B4CDE">
          <w:rPr>
            <w:rStyle w:val="Hyperlink"/>
            <w:lang w:val="en-US"/>
          </w:rPr>
          <w:t>www.tecosa.center.kth.se/</w:t>
        </w:r>
      </w:hyperlink>
      <w:r>
        <w:rPr>
          <w:lang w:val="en-US"/>
        </w:rPr>
        <w:t xml:space="preserve">).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pursues n</w:t>
      </w:r>
      <w:r w:rsidRPr="0074484A">
        <w:rPr>
          <w:lang w:val="en-US"/>
        </w:rPr>
        <w:t xml:space="preserve">eeds driven research </w:t>
      </w:r>
      <w:proofErr w:type="gramStart"/>
      <w:r>
        <w:rPr>
          <w:lang w:val="en-US"/>
        </w:rPr>
        <w:t>in the area of</w:t>
      </w:r>
      <w:proofErr w:type="gramEnd"/>
      <w:r>
        <w:rPr>
          <w:lang w:val="en-US"/>
        </w:rPr>
        <w:t xml:space="preserve"> i</w:t>
      </w:r>
      <w:r w:rsidRPr="0074484A">
        <w:rPr>
          <w:lang w:val="en-US"/>
        </w:rPr>
        <w:t xml:space="preserve">ndustrial applications of edge-based </w:t>
      </w:r>
      <w:r>
        <w:rPr>
          <w:lang w:val="en-US"/>
        </w:rPr>
        <w:t>cyber-physical systems with a focus on ensuring the t</w:t>
      </w:r>
      <w:r w:rsidRPr="0074484A">
        <w:rPr>
          <w:lang w:val="en-US"/>
        </w:rPr>
        <w:t>rustworthiness</w:t>
      </w:r>
      <w:r>
        <w:rPr>
          <w:lang w:val="en-US"/>
        </w:rPr>
        <w:t xml:space="preserve"> of such systems. </w:t>
      </w:r>
    </w:p>
    <w:p w14:paraId="2057D235" w14:textId="4939BD95" w:rsidR="00193429" w:rsidRDefault="00047F3F" w:rsidP="00AA0A7F">
      <w:pPr>
        <w:pStyle w:val="BodyText"/>
        <w:spacing w:after="12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DCDD2A" wp14:editId="472AE701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5169535" cy="2385060"/>
            <wp:effectExtent l="0" t="0" r="0" b="0"/>
            <wp:wrapTopAndBottom/>
            <wp:docPr id="4" name="Bildobjekt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429">
        <w:rPr>
          <w:lang w:val="en-US"/>
        </w:rPr>
        <w:t xml:space="preserve">The vision of </w:t>
      </w:r>
      <w:proofErr w:type="spellStart"/>
      <w:r w:rsidR="00193429">
        <w:rPr>
          <w:lang w:val="en-US"/>
        </w:rPr>
        <w:t>TECoSA</w:t>
      </w:r>
      <w:proofErr w:type="spellEnd"/>
      <w:r w:rsidR="00193429">
        <w:rPr>
          <w:lang w:val="en-US"/>
        </w:rPr>
        <w:t xml:space="preserve"> is to establish a</w:t>
      </w:r>
      <w:r w:rsidR="00193429" w:rsidRPr="00193429">
        <w:rPr>
          <w:lang w:val="en-US"/>
        </w:rPr>
        <w:t xml:space="preserve"> high-impact</w:t>
      </w:r>
      <w:r w:rsidR="00193429">
        <w:rPr>
          <w:lang w:val="en-US"/>
        </w:rPr>
        <w:t xml:space="preserve"> </w:t>
      </w:r>
      <w:r w:rsidR="00193429" w:rsidRPr="00193429">
        <w:rPr>
          <w:lang w:val="en-US"/>
        </w:rPr>
        <w:t>research environment on</w:t>
      </w:r>
      <w:r w:rsidR="00193429">
        <w:rPr>
          <w:lang w:val="en-US"/>
        </w:rPr>
        <w:t xml:space="preserve"> </w:t>
      </w:r>
      <w:r w:rsidR="00193429" w:rsidRPr="00193429">
        <w:rPr>
          <w:lang w:val="en-US"/>
        </w:rPr>
        <w:t>trustworthy edge-based systems,</w:t>
      </w:r>
      <w:r w:rsidR="00193429">
        <w:rPr>
          <w:lang w:val="en-US"/>
        </w:rPr>
        <w:t xml:space="preserve"> </w:t>
      </w:r>
      <w:r w:rsidR="00193429" w:rsidRPr="00193429">
        <w:rPr>
          <w:lang w:val="en-US"/>
        </w:rPr>
        <w:t>contributing to positioning</w:t>
      </w:r>
      <w:r w:rsidR="00193429">
        <w:rPr>
          <w:lang w:val="en-US"/>
        </w:rPr>
        <w:t xml:space="preserve"> </w:t>
      </w:r>
      <w:r w:rsidR="00193429" w:rsidRPr="00193429">
        <w:rPr>
          <w:lang w:val="en-US"/>
        </w:rPr>
        <w:t>Sweden as a leader in</w:t>
      </w:r>
      <w:r w:rsidR="00193429">
        <w:rPr>
          <w:lang w:val="en-US"/>
        </w:rPr>
        <w:t xml:space="preserve"> </w:t>
      </w:r>
      <w:r w:rsidR="00193429" w:rsidRPr="00193429">
        <w:rPr>
          <w:lang w:val="en-US"/>
        </w:rPr>
        <w:t>industrial digitalization</w:t>
      </w:r>
      <w:r w:rsidR="00193429">
        <w:rPr>
          <w:lang w:val="en-US"/>
        </w:rPr>
        <w:t xml:space="preserve">. </w:t>
      </w:r>
    </w:p>
    <w:p w14:paraId="735793D3" w14:textId="1379F85D" w:rsidR="000F11E0" w:rsidRDefault="000F11E0" w:rsidP="00047F3F">
      <w:pPr>
        <w:pStyle w:val="BodyText"/>
        <w:spacing w:after="40"/>
        <w:rPr>
          <w:lang w:val="en-US"/>
        </w:rPr>
      </w:pPr>
      <w:r>
        <w:rPr>
          <w:lang w:val="en-US"/>
        </w:rPr>
        <w:t xml:space="preserve">Activities within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include</w:t>
      </w:r>
      <w:r w:rsidR="001A666B">
        <w:rPr>
          <w:lang w:val="en-US"/>
        </w:rPr>
        <w:t xml:space="preserve"> </w:t>
      </w:r>
    </w:p>
    <w:p w14:paraId="5802020E" w14:textId="7BBF991A" w:rsidR="000F11E0" w:rsidRDefault="000F11E0" w:rsidP="00047F3F">
      <w:pPr>
        <w:pStyle w:val="BodyText"/>
        <w:numPr>
          <w:ilvl w:val="0"/>
          <w:numId w:val="28"/>
        </w:numPr>
        <w:spacing w:after="40"/>
        <w:ind w:left="714" w:hanging="357"/>
        <w:rPr>
          <w:lang w:val="en-US"/>
        </w:rPr>
      </w:pPr>
      <w:r>
        <w:rPr>
          <w:lang w:val="en-US"/>
        </w:rPr>
        <w:t xml:space="preserve">A competence network with courses, partner meetings, a seminar </w:t>
      </w:r>
      <w:proofErr w:type="gramStart"/>
      <w:r>
        <w:rPr>
          <w:lang w:val="en-US"/>
        </w:rPr>
        <w:t>series</w:t>
      </w:r>
      <w:proofErr w:type="gramEnd"/>
      <w:r>
        <w:rPr>
          <w:lang w:val="en-US"/>
        </w:rPr>
        <w:t xml:space="preserve"> and workshops – promoting learning, experience exchange and collaboration</w:t>
      </w:r>
    </w:p>
    <w:p w14:paraId="00616C91" w14:textId="67626FA6" w:rsidR="000F11E0" w:rsidRDefault="000F11E0" w:rsidP="00047F3F">
      <w:pPr>
        <w:pStyle w:val="BodyText"/>
        <w:numPr>
          <w:ilvl w:val="0"/>
          <w:numId w:val="28"/>
        </w:numPr>
        <w:spacing w:after="40"/>
        <w:ind w:left="714" w:hanging="357"/>
        <w:rPr>
          <w:lang w:val="en-US"/>
        </w:rPr>
      </w:pPr>
      <w:r>
        <w:rPr>
          <w:lang w:val="en-US"/>
        </w:rPr>
        <w:t>Collaborative research</w:t>
      </w:r>
    </w:p>
    <w:p w14:paraId="466228F1" w14:textId="53981083" w:rsidR="000F11E0" w:rsidRDefault="000F11E0" w:rsidP="000F11E0">
      <w:pPr>
        <w:pStyle w:val="BodyText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Open testbeds to support research, </w:t>
      </w:r>
      <w:proofErr w:type="gramStart"/>
      <w:r>
        <w:rPr>
          <w:lang w:val="en-US"/>
        </w:rPr>
        <w:t>education</w:t>
      </w:r>
      <w:proofErr w:type="gramEnd"/>
      <w:r>
        <w:rPr>
          <w:lang w:val="en-US"/>
        </w:rPr>
        <w:t xml:space="preserve"> and innovation</w:t>
      </w:r>
    </w:p>
    <w:p w14:paraId="3E4D4E1C" w14:textId="6375C9BE" w:rsidR="001A666B" w:rsidRPr="00F846E6" w:rsidRDefault="001A666B" w:rsidP="001A666B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The offer</w:t>
      </w:r>
      <w:r w:rsidR="00FA18A9">
        <w:rPr>
          <w:b/>
          <w:u w:val="single"/>
          <w:lang w:val="en-US"/>
        </w:rPr>
        <w:t xml:space="preserve"> – Why </w:t>
      </w:r>
      <w:r>
        <w:rPr>
          <w:b/>
          <w:u w:val="single"/>
          <w:lang w:val="en-US"/>
        </w:rPr>
        <w:t>becom</w:t>
      </w:r>
      <w:r w:rsidR="00C255B9">
        <w:rPr>
          <w:b/>
          <w:u w:val="single"/>
          <w:lang w:val="en-US"/>
        </w:rPr>
        <w:t>e</w:t>
      </w:r>
      <w:r>
        <w:rPr>
          <w:b/>
          <w:u w:val="single"/>
          <w:lang w:val="en-US"/>
        </w:rPr>
        <w:t xml:space="preserve"> an affiliated researcher</w:t>
      </w:r>
      <w:r w:rsidR="00FA18A9">
        <w:rPr>
          <w:b/>
          <w:u w:val="single"/>
          <w:lang w:val="en-US"/>
        </w:rPr>
        <w:t>?</w:t>
      </w:r>
      <w:r>
        <w:rPr>
          <w:b/>
          <w:lang w:val="en-US"/>
        </w:rPr>
        <w:t xml:space="preserve"> </w:t>
      </w:r>
    </w:p>
    <w:p w14:paraId="74344A2B" w14:textId="777D28A3" w:rsidR="005D2CC6" w:rsidRDefault="0021542C" w:rsidP="00FC02D8">
      <w:pPr>
        <w:pStyle w:val="BodyText"/>
        <w:spacing w:after="40"/>
        <w:rPr>
          <w:lang w:val="en-US"/>
        </w:rPr>
      </w:pP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offers KTH researchers to become affiliated with the center and its activities</w:t>
      </w:r>
      <w:r w:rsidR="00631FF7">
        <w:rPr>
          <w:lang w:val="en-US"/>
        </w:rPr>
        <w:t>,</w:t>
      </w:r>
      <w:r w:rsidR="00170638">
        <w:rPr>
          <w:lang w:val="en-US"/>
        </w:rPr>
        <w:t xml:space="preserve"> providing </w:t>
      </w:r>
      <w:proofErr w:type="gramStart"/>
      <w:r w:rsidR="005D2CC6">
        <w:rPr>
          <w:lang w:val="en-US"/>
        </w:rPr>
        <w:t>in particular the</w:t>
      </w:r>
      <w:proofErr w:type="gramEnd"/>
      <w:r w:rsidR="005D2CC6">
        <w:rPr>
          <w:lang w:val="en-US"/>
        </w:rPr>
        <w:t xml:space="preserve"> following opportunities</w:t>
      </w:r>
      <w:r w:rsidR="00170638">
        <w:rPr>
          <w:lang w:val="en-US"/>
        </w:rPr>
        <w:t>:</w:t>
      </w:r>
    </w:p>
    <w:p w14:paraId="31225CFD" w14:textId="4E05AE68" w:rsidR="005124CD" w:rsidRDefault="005D2CC6" w:rsidP="00D65F3F">
      <w:pPr>
        <w:pStyle w:val="BodyText"/>
        <w:numPr>
          <w:ilvl w:val="0"/>
          <w:numId w:val="29"/>
        </w:numPr>
        <w:spacing w:after="60"/>
        <w:ind w:left="714" w:hanging="357"/>
        <w:rPr>
          <w:lang w:val="en-US"/>
        </w:rPr>
      </w:pPr>
      <w:r w:rsidRPr="00116253">
        <w:rPr>
          <w:b/>
          <w:bCs/>
          <w:lang w:val="en-US"/>
        </w:rPr>
        <w:t xml:space="preserve">Joining the competence network </w:t>
      </w:r>
      <w:r w:rsidR="006D3434" w:rsidRPr="00116253">
        <w:rPr>
          <w:b/>
          <w:bCs/>
          <w:lang w:val="en-US"/>
        </w:rPr>
        <w:t xml:space="preserve">of </w:t>
      </w:r>
      <w:proofErr w:type="spellStart"/>
      <w:r w:rsidR="006D3434" w:rsidRPr="00116253">
        <w:rPr>
          <w:b/>
          <w:bCs/>
          <w:lang w:val="en-US"/>
        </w:rPr>
        <w:t>TECoSA</w:t>
      </w:r>
      <w:proofErr w:type="spellEnd"/>
      <w:r w:rsidR="006D3434">
        <w:rPr>
          <w:lang w:val="en-US"/>
        </w:rPr>
        <w:t xml:space="preserve"> consisting of (currently) 15 industrial partners and 9 KTH-based research groups, </w:t>
      </w:r>
      <w:r w:rsidR="009A358B">
        <w:rPr>
          <w:lang w:val="en-US"/>
        </w:rPr>
        <w:t xml:space="preserve">with opportunities </w:t>
      </w:r>
      <w:r w:rsidR="00E71ECE">
        <w:rPr>
          <w:lang w:val="en-US"/>
        </w:rPr>
        <w:t xml:space="preserve">to </w:t>
      </w:r>
      <w:r w:rsidR="00D93B93">
        <w:rPr>
          <w:lang w:val="en-US"/>
        </w:rPr>
        <w:t>improv</w:t>
      </w:r>
      <w:r w:rsidR="00E71ECE">
        <w:rPr>
          <w:lang w:val="en-US"/>
        </w:rPr>
        <w:t xml:space="preserve">e </w:t>
      </w:r>
      <w:r w:rsidR="00D93B93">
        <w:rPr>
          <w:lang w:val="en-US"/>
        </w:rPr>
        <w:t xml:space="preserve">their contact networks and for </w:t>
      </w:r>
      <w:r w:rsidR="009A358B">
        <w:rPr>
          <w:lang w:val="en-US"/>
        </w:rPr>
        <w:t>initiating new collaborations</w:t>
      </w:r>
      <w:r w:rsidR="00A51BCE">
        <w:rPr>
          <w:lang w:val="en-US"/>
        </w:rPr>
        <w:t xml:space="preserve">. </w:t>
      </w:r>
      <w:r w:rsidR="004319FB">
        <w:rPr>
          <w:lang w:val="en-US"/>
        </w:rPr>
        <w:t xml:space="preserve">Concretely, affiliated researchers will receive information about ongoing activities be invited to </w:t>
      </w:r>
      <w:proofErr w:type="spellStart"/>
      <w:r w:rsidR="004319FB">
        <w:rPr>
          <w:lang w:val="en-US"/>
        </w:rPr>
        <w:t>TECoSA</w:t>
      </w:r>
      <w:proofErr w:type="spellEnd"/>
      <w:r w:rsidR="004319FB">
        <w:rPr>
          <w:lang w:val="en-US"/>
        </w:rPr>
        <w:t xml:space="preserve"> events including the </w:t>
      </w:r>
      <w:r w:rsidR="009F35FB">
        <w:rPr>
          <w:lang w:val="en-US"/>
        </w:rPr>
        <w:t>quarterly meetings</w:t>
      </w:r>
      <w:r w:rsidR="004319FB">
        <w:rPr>
          <w:lang w:val="en-US"/>
        </w:rPr>
        <w:t xml:space="preserve">. Affiliated researchers will also be mentioned on the </w:t>
      </w:r>
      <w:proofErr w:type="spellStart"/>
      <w:r w:rsidR="004319FB">
        <w:rPr>
          <w:lang w:val="en-US"/>
        </w:rPr>
        <w:t>TECoSA</w:t>
      </w:r>
      <w:proofErr w:type="spellEnd"/>
      <w:r w:rsidR="004319FB">
        <w:rPr>
          <w:lang w:val="en-US"/>
        </w:rPr>
        <w:t xml:space="preserve"> web and relevant </w:t>
      </w:r>
      <w:r w:rsidR="005124CD">
        <w:rPr>
          <w:lang w:val="en-US"/>
        </w:rPr>
        <w:t xml:space="preserve">initiatives will be promoted </w:t>
      </w:r>
      <w:proofErr w:type="gramStart"/>
      <w:r w:rsidR="005124CD">
        <w:rPr>
          <w:lang w:val="en-US"/>
        </w:rPr>
        <w:t>e.g.</w:t>
      </w:r>
      <w:proofErr w:type="gramEnd"/>
      <w:r w:rsidR="005124CD">
        <w:rPr>
          <w:lang w:val="en-US"/>
        </w:rPr>
        <w:t xml:space="preserve"> by inclusion in the newsletter.</w:t>
      </w:r>
    </w:p>
    <w:p w14:paraId="1E16FF7D" w14:textId="067226BB" w:rsidR="00D93B93" w:rsidRDefault="00D93B93" w:rsidP="00D65F3F">
      <w:pPr>
        <w:pStyle w:val="BodyText"/>
        <w:numPr>
          <w:ilvl w:val="0"/>
          <w:numId w:val="29"/>
        </w:numPr>
        <w:spacing w:after="60"/>
        <w:ind w:left="714" w:hanging="357"/>
        <w:rPr>
          <w:lang w:val="en-US"/>
        </w:rPr>
      </w:pPr>
      <w:r w:rsidRPr="00116253">
        <w:rPr>
          <w:b/>
          <w:bCs/>
          <w:lang w:val="en-US"/>
        </w:rPr>
        <w:t xml:space="preserve">Opportunity to contribute to </w:t>
      </w:r>
      <w:proofErr w:type="spellStart"/>
      <w:r w:rsidRPr="00116253">
        <w:rPr>
          <w:b/>
          <w:bCs/>
          <w:lang w:val="en-US"/>
        </w:rPr>
        <w:t>TECoSA</w:t>
      </w:r>
      <w:proofErr w:type="spellEnd"/>
      <w:r w:rsidRPr="00116253">
        <w:rPr>
          <w:b/>
          <w:bCs/>
          <w:lang w:val="en-US"/>
        </w:rPr>
        <w:t xml:space="preserve"> educational efforts</w:t>
      </w:r>
      <w:r w:rsidR="00E71ECE">
        <w:rPr>
          <w:lang w:val="en-US"/>
        </w:rPr>
        <w:t xml:space="preserve">, </w:t>
      </w:r>
      <w:proofErr w:type="gramStart"/>
      <w:r w:rsidRPr="00654ACC">
        <w:rPr>
          <w:lang w:val="en-US"/>
        </w:rPr>
        <w:t>e.g.</w:t>
      </w:r>
      <w:proofErr w:type="gramEnd"/>
      <w:r w:rsidRPr="00654ACC">
        <w:rPr>
          <w:lang w:val="en-US"/>
        </w:rPr>
        <w:t xml:space="preserve"> graduate courses</w:t>
      </w:r>
      <w:r w:rsidR="00E71ECE">
        <w:rPr>
          <w:lang w:val="en-US"/>
        </w:rPr>
        <w:t xml:space="preserve"> and </w:t>
      </w:r>
      <w:r w:rsidRPr="00654ACC">
        <w:rPr>
          <w:lang w:val="en-US"/>
        </w:rPr>
        <w:t>seminars</w:t>
      </w:r>
      <w:r>
        <w:rPr>
          <w:lang w:val="en-US"/>
        </w:rPr>
        <w:t>.</w:t>
      </w:r>
    </w:p>
    <w:p w14:paraId="14078621" w14:textId="515FBD63" w:rsidR="00C720A2" w:rsidRDefault="005124CD" w:rsidP="00FC02D8">
      <w:pPr>
        <w:pStyle w:val="BodyText"/>
        <w:numPr>
          <w:ilvl w:val="0"/>
          <w:numId w:val="29"/>
        </w:numPr>
        <w:spacing w:after="60"/>
        <w:ind w:left="714" w:hanging="357"/>
        <w:rPr>
          <w:lang w:val="en-US"/>
        </w:rPr>
      </w:pPr>
      <w:proofErr w:type="spellStart"/>
      <w:r w:rsidRPr="00CB170C">
        <w:rPr>
          <w:b/>
          <w:bCs/>
          <w:lang w:val="en-US"/>
        </w:rPr>
        <w:t>TECoSA</w:t>
      </w:r>
      <w:proofErr w:type="spellEnd"/>
      <w:r w:rsidRPr="00CB170C">
        <w:rPr>
          <w:b/>
          <w:bCs/>
          <w:lang w:val="en-US"/>
        </w:rPr>
        <w:t xml:space="preserve"> </w:t>
      </w:r>
      <w:r w:rsidR="00CB170C" w:rsidRPr="00CB170C">
        <w:rPr>
          <w:b/>
          <w:bCs/>
          <w:lang w:val="en-US"/>
        </w:rPr>
        <w:t>ha</w:t>
      </w:r>
      <w:r w:rsidRPr="00CB170C">
        <w:rPr>
          <w:b/>
          <w:bCs/>
          <w:lang w:val="en-US"/>
        </w:rPr>
        <w:t xml:space="preserve">s developed </w:t>
      </w:r>
      <w:r w:rsidR="005343C3" w:rsidRPr="00CB170C">
        <w:rPr>
          <w:b/>
          <w:bCs/>
          <w:lang w:val="en-US"/>
        </w:rPr>
        <w:t xml:space="preserve">edge-computing </w:t>
      </w:r>
      <w:r w:rsidRPr="00CB170C">
        <w:rPr>
          <w:b/>
          <w:bCs/>
          <w:lang w:val="en-US"/>
        </w:rPr>
        <w:t xml:space="preserve">testbeds </w:t>
      </w:r>
      <w:r w:rsidR="005343C3" w:rsidRPr="00CB170C">
        <w:rPr>
          <w:b/>
          <w:bCs/>
          <w:lang w:val="en-US"/>
        </w:rPr>
        <w:t>with 5G and several application domains</w:t>
      </w:r>
      <w:r w:rsidR="005343C3">
        <w:rPr>
          <w:lang w:val="en-US"/>
        </w:rPr>
        <w:t xml:space="preserve"> at the KTH campus. Affiliated researchers will have free access to use these testbeds</w:t>
      </w:r>
      <w:r w:rsidR="00A51BCE">
        <w:rPr>
          <w:lang w:val="en-US"/>
        </w:rPr>
        <w:t xml:space="preserve"> (given appropriate sharing among involved researchers)</w:t>
      </w:r>
      <w:r w:rsidR="005343C3">
        <w:rPr>
          <w:lang w:val="en-US"/>
        </w:rPr>
        <w:t xml:space="preserve"> for experiments and are welcome to join </w:t>
      </w:r>
      <w:r w:rsidR="00C720A2">
        <w:rPr>
          <w:lang w:val="en-US"/>
        </w:rPr>
        <w:t xml:space="preserve">and contribute to the testbed developments and long-term evolution. </w:t>
      </w:r>
    </w:p>
    <w:p w14:paraId="5BC30488" w14:textId="1BDCDCEC" w:rsidR="003B46C8" w:rsidRDefault="003B46C8" w:rsidP="00AA0A7F">
      <w:pPr>
        <w:pStyle w:val="BodyText"/>
        <w:numPr>
          <w:ilvl w:val="0"/>
          <w:numId w:val="29"/>
        </w:numPr>
        <w:spacing w:after="60"/>
        <w:ind w:left="714" w:hanging="357"/>
        <w:rPr>
          <w:lang w:val="en-US"/>
        </w:rPr>
      </w:pPr>
      <w:r w:rsidRPr="00620548">
        <w:rPr>
          <w:b/>
          <w:bCs/>
          <w:lang w:val="en-US"/>
        </w:rPr>
        <w:t xml:space="preserve">Leveraging the </w:t>
      </w:r>
      <w:r w:rsidR="006322F6" w:rsidRPr="00620548">
        <w:rPr>
          <w:b/>
          <w:bCs/>
          <w:lang w:val="en-US"/>
        </w:rPr>
        <w:t xml:space="preserve">network to </w:t>
      </w:r>
      <w:r w:rsidRPr="00620548">
        <w:rPr>
          <w:b/>
          <w:bCs/>
          <w:lang w:val="en-US"/>
        </w:rPr>
        <w:t>initiat</w:t>
      </w:r>
      <w:r w:rsidR="006322F6" w:rsidRPr="00620548">
        <w:rPr>
          <w:b/>
          <w:bCs/>
          <w:lang w:val="en-US"/>
        </w:rPr>
        <w:t>e</w:t>
      </w:r>
      <w:r w:rsidRPr="00620548">
        <w:rPr>
          <w:b/>
          <w:bCs/>
          <w:lang w:val="en-US"/>
        </w:rPr>
        <w:t xml:space="preserve"> new projects</w:t>
      </w:r>
      <w:r w:rsidR="004742F6" w:rsidRPr="005710F0">
        <w:rPr>
          <w:lang w:val="en-US"/>
        </w:rPr>
        <w:t xml:space="preserve"> with partners, for example</w:t>
      </w:r>
      <w:r w:rsidR="005710F0" w:rsidRPr="005710F0">
        <w:rPr>
          <w:lang w:val="en-US"/>
        </w:rPr>
        <w:t xml:space="preserve"> through </w:t>
      </w:r>
      <w:r w:rsidRPr="005710F0">
        <w:rPr>
          <w:lang w:val="en-US"/>
        </w:rPr>
        <w:t>industrial PhD</w:t>
      </w:r>
      <w:r w:rsidR="004742F6" w:rsidRPr="005710F0">
        <w:rPr>
          <w:lang w:val="en-US"/>
        </w:rPr>
        <w:t xml:space="preserve"> students and </w:t>
      </w:r>
      <w:proofErr w:type="spellStart"/>
      <w:r w:rsidR="004742F6" w:rsidRPr="005710F0">
        <w:rPr>
          <w:lang w:val="en-US"/>
        </w:rPr>
        <w:t>TECoSA</w:t>
      </w:r>
      <w:proofErr w:type="spellEnd"/>
      <w:r w:rsidRPr="005710F0">
        <w:rPr>
          <w:lang w:val="en-US"/>
        </w:rPr>
        <w:t xml:space="preserve"> SME-projects</w:t>
      </w:r>
      <w:r w:rsidR="00D84C7B" w:rsidRPr="005710F0">
        <w:rPr>
          <w:lang w:val="en-US"/>
        </w:rPr>
        <w:t xml:space="preserve">. For SME projects, </w:t>
      </w:r>
      <w:proofErr w:type="spellStart"/>
      <w:r w:rsidR="00110142" w:rsidRPr="005710F0">
        <w:rPr>
          <w:lang w:val="en-US"/>
        </w:rPr>
        <w:t>Vinnova</w:t>
      </w:r>
      <w:proofErr w:type="spellEnd"/>
      <w:r w:rsidR="00110142" w:rsidRPr="005710F0">
        <w:rPr>
          <w:lang w:val="en-US"/>
        </w:rPr>
        <w:t xml:space="preserve"> has </w:t>
      </w:r>
      <w:r w:rsidR="005227B8" w:rsidRPr="005710F0">
        <w:rPr>
          <w:lang w:val="en-US"/>
        </w:rPr>
        <w:t xml:space="preserve">special </w:t>
      </w:r>
      <w:r w:rsidR="005227B8" w:rsidRPr="005710F0">
        <w:rPr>
          <w:lang w:val="en-US"/>
        </w:rPr>
        <w:lastRenderedPageBreak/>
        <w:t xml:space="preserve">funding for </w:t>
      </w:r>
      <w:proofErr w:type="spellStart"/>
      <w:r w:rsidR="00110142" w:rsidRPr="005710F0">
        <w:rPr>
          <w:lang w:val="en-US"/>
        </w:rPr>
        <w:t>TECoSA</w:t>
      </w:r>
      <w:proofErr w:type="spellEnd"/>
      <w:r w:rsidR="00110142" w:rsidRPr="005710F0">
        <w:rPr>
          <w:lang w:val="en-US"/>
        </w:rPr>
        <w:t xml:space="preserve"> SME-partners </w:t>
      </w:r>
      <w:r w:rsidR="005227B8" w:rsidRPr="005710F0">
        <w:rPr>
          <w:lang w:val="en-US"/>
        </w:rPr>
        <w:t>to engage in re</w:t>
      </w:r>
      <w:r w:rsidR="00110142" w:rsidRPr="005710F0">
        <w:rPr>
          <w:lang w:val="en-US"/>
        </w:rPr>
        <w:t>search</w:t>
      </w:r>
      <w:r w:rsidR="005227B8" w:rsidRPr="005710F0">
        <w:rPr>
          <w:lang w:val="en-US"/>
        </w:rPr>
        <w:t xml:space="preserve">. </w:t>
      </w:r>
      <w:proofErr w:type="spellStart"/>
      <w:r w:rsidR="00D84C7B" w:rsidRPr="005710F0">
        <w:rPr>
          <w:lang w:val="en-US"/>
        </w:rPr>
        <w:t>TECoSA</w:t>
      </w:r>
      <w:proofErr w:type="spellEnd"/>
      <w:r w:rsidR="00D84C7B" w:rsidRPr="005710F0">
        <w:rPr>
          <w:lang w:val="en-US"/>
        </w:rPr>
        <w:t xml:space="preserve"> will </w:t>
      </w:r>
      <w:r w:rsidR="005227B8" w:rsidRPr="005710F0">
        <w:rPr>
          <w:lang w:val="en-US"/>
        </w:rPr>
        <w:t xml:space="preserve">provide </w:t>
      </w:r>
      <w:r w:rsidR="001F0DF0" w:rsidRPr="005710F0">
        <w:rPr>
          <w:lang w:val="en-US"/>
        </w:rPr>
        <w:t xml:space="preserve">a financial incentive for </w:t>
      </w:r>
      <w:proofErr w:type="spellStart"/>
      <w:r w:rsidR="001F0DF0" w:rsidRPr="005710F0">
        <w:rPr>
          <w:lang w:val="en-US"/>
        </w:rPr>
        <w:t>TECoSA</w:t>
      </w:r>
      <w:proofErr w:type="spellEnd"/>
      <w:r w:rsidR="001F0DF0" w:rsidRPr="005710F0">
        <w:rPr>
          <w:lang w:val="en-US"/>
        </w:rPr>
        <w:t xml:space="preserve"> researchers (incl</w:t>
      </w:r>
      <w:r w:rsidR="00146F94" w:rsidRPr="005710F0">
        <w:rPr>
          <w:lang w:val="en-US"/>
        </w:rPr>
        <w:t>uding</w:t>
      </w:r>
      <w:r w:rsidR="001F0DF0" w:rsidRPr="005710F0">
        <w:rPr>
          <w:lang w:val="en-US"/>
        </w:rPr>
        <w:t xml:space="preserve"> affiliated) that drive and engage in SME-projects.</w:t>
      </w:r>
    </w:p>
    <w:p w14:paraId="50AED69C" w14:textId="22ABB9AF" w:rsidR="00D33A69" w:rsidRPr="00D33A69" w:rsidRDefault="00D33A69" w:rsidP="00D33A69">
      <w:pPr>
        <w:pStyle w:val="BodyText"/>
        <w:numPr>
          <w:ilvl w:val="0"/>
          <w:numId w:val="29"/>
        </w:numPr>
        <w:rPr>
          <w:lang w:val="en-US"/>
        </w:rPr>
      </w:pPr>
      <w:r w:rsidRPr="00271298">
        <w:rPr>
          <w:lang w:val="en-US"/>
        </w:rPr>
        <w:t xml:space="preserve">Potential </w:t>
      </w:r>
      <w:r>
        <w:rPr>
          <w:lang w:val="en-US"/>
        </w:rPr>
        <w:t xml:space="preserve">opportunity in engaging </w:t>
      </w:r>
      <w:r w:rsidRPr="00271298">
        <w:rPr>
          <w:lang w:val="en-US"/>
        </w:rPr>
        <w:t xml:space="preserve">in supervision of existing </w:t>
      </w:r>
      <w:r>
        <w:rPr>
          <w:lang w:val="en-US"/>
        </w:rPr>
        <w:t xml:space="preserve">and new </w:t>
      </w:r>
      <w:r w:rsidRPr="00271298">
        <w:rPr>
          <w:lang w:val="en-US"/>
        </w:rPr>
        <w:t>PhD students</w:t>
      </w:r>
    </w:p>
    <w:p w14:paraId="07DF9AB9" w14:textId="1821A1ED" w:rsidR="003D2EDC" w:rsidRPr="00F846E6" w:rsidRDefault="003D2EDC" w:rsidP="003D2EDC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Expectations when joining as an affiliated researcher?</w:t>
      </w:r>
      <w:r>
        <w:rPr>
          <w:b/>
          <w:lang w:val="en-US"/>
        </w:rPr>
        <w:t xml:space="preserve"> </w:t>
      </w:r>
    </w:p>
    <w:p w14:paraId="4FF67C4D" w14:textId="11F8FF91" w:rsidR="00362D33" w:rsidRDefault="00183957" w:rsidP="00AA0A7F">
      <w:pPr>
        <w:pStyle w:val="BodyText"/>
        <w:jc w:val="both"/>
        <w:rPr>
          <w:lang w:val="en-US"/>
        </w:rPr>
      </w:pPr>
      <w:r>
        <w:rPr>
          <w:lang w:val="en-US"/>
        </w:rPr>
        <w:t>The p</w:t>
      </w:r>
      <w:r w:rsidR="00271298" w:rsidRPr="00271298">
        <w:rPr>
          <w:lang w:val="en-US"/>
        </w:rPr>
        <w:t>re-requisite</w:t>
      </w:r>
      <w:r>
        <w:rPr>
          <w:lang w:val="en-US"/>
        </w:rPr>
        <w:t xml:space="preserve"> for joining should be </w:t>
      </w:r>
      <w:r w:rsidR="003D2EDC">
        <w:rPr>
          <w:lang w:val="en-US"/>
        </w:rPr>
        <w:t xml:space="preserve">real </w:t>
      </w:r>
      <w:r w:rsidR="00947BFB">
        <w:rPr>
          <w:lang w:val="en-US"/>
        </w:rPr>
        <w:t xml:space="preserve">interests in </w:t>
      </w:r>
      <w:proofErr w:type="spellStart"/>
      <w:r w:rsidR="00947BFB">
        <w:rPr>
          <w:lang w:val="en-US"/>
        </w:rPr>
        <w:t>TECoSA</w:t>
      </w:r>
      <w:proofErr w:type="spellEnd"/>
      <w:r w:rsidR="00947BFB">
        <w:rPr>
          <w:lang w:val="en-US"/>
        </w:rPr>
        <w:t xml:space="preserve"> related topics</w:t>
      </w:r>
      <w:r w:rsidR="007E628C">
        <w:rPr>
          <w:lang w:val="en-US"/>
        </w:rPr>
        <w:t xml:space="preserve">, </w:t>
      </w:r>
      <w:proofErr w:type="gramStart"/>
      <w:r w:rsidR="00947BFB">
        <w:rPr>
          <w:lang w:val="en-US"/>
        </w:rPr>
        <w:t>testbeds</w:t>
      </w:r>
      <w:proofErr w:type="gramEnd"/>
      <w:r w:rsidR="00947BFB">
        <w:rPr>
          <w:lang w:val="en-US"/>
        </w:rPr>
        <w:t xml:space="preserve"> and projects. </w:t>
      </w:r>
      <w:r w:rsidR="00AB0C98">
        <w:rPr>
          <w:lang w:val="en-US"/>
        </w:rPr>
        <w:t xml:space="preserve">Affiliated researchers are expected to engage in one or more </w:t>
      </w:r>
      <w:proofErr w:type="spellStart"/>
      <w:r w:rsidR="00AB0C98">
        <w:rPr>
          <w:lang w:val="en-US"/>
        </w:rPr>
        <w:t>TECoSA</w:t>
      </w:r>
      <w:proofErr w:type="spellEnd"/>
      <w:r w:rsidR="00AB0C98">
        <w:rPr>
          <w:lang w:val="en-US"/>
        </w:rPr>
        <w:t xml:space="preserve"> activities</w:t>
      </w:r>
      <w:r w:rsidR="00A70B77">
        <w:rPr>
          <w:lang w:val="en-US"/>
        </w:rPr>
        <w:t xml:space="preserve"> </w:t>
      </w:r>
      <w:r w:rsidR="00D1480C">
        <w:rPr>
          <w:lang w:val="en-US"/>
        </w:rPr>
        <w:t xml:space="preserve">and to strive for collaboration in the context of </w:t>
      </w:r>
      <w:proofErr w:type="spellStart"/>
      <w:r w:rsidR="00D1480C">
        <w:rPr>
          <w:lang w:val="en-US"/>
        </w:rPr>
        <w:t>TECoSA</w:t>
      </w:r>
      <w:proofErr w:type="spellEnd"/>
      <w:r w:rsidR="00AB0C98">
        <w:rPr>
          <w:lang w:val="en-US"/>
        </w:rPr>
        <w:t>.</w:t>
      </w:r>
      <w:r w:rsidR="007E3055">
        <w:rPr>
          <w:lang w:val="en-US"/>
        </w:rPr>
        <w:t xml:space="preserve"> </w:t>
      </w:r>
      <w:r w:rsidR="00A944B2">
        <w:rPr>
          <w:lang w:val="en-US"/>
        </w:rPr>
        <w:t>A</w:t>
      </w:r>
      <w:r w:rsidR="00A45FFD" w:rsidRPr="00A45FFD">
        <w:rPr>
          <w:lang w:val="en-US"/>
        </w:rPr>
        <w:t xml:space="preserve"> main expectation is that affiliated researchers are strengthening the environment (research, affiliated projects, inputs to quarterly meetings, workshops </w:t>
      </w:r>
      <w:proofErr w:type="spellStart"/>
      <w:r w:rsidR="00A45FFD" w:rsidRPr="00A45FFD">
        <w:rPr>
          <w:lang w:val="en-US"/>
        </w:rPr>
        <w:t>etc</w:t>
      </w:r>
      <w:proofErr w:type="spellEnd"/>
      <w:r w:rsidR="00A45FFD" w:rsidRPr="00A45FFD">
        <w:rPr>
          <w:lang w:val="en-US"/>
        </w:rPr>
        <w:t>)</w:t>
      </w:r>
      <w:r w:rsidR="00362D33">
        <w:rPr>
          <w:lang w:val="en-US"/>
        </w:rPr>
        <w:t xml:space="preserve"> and have the goal of active participation in the </w:t>
      </w:r>
      <w:proofErr w:type="spellStart"/>
      <w:r w:rsidR="00362D33">
        <w:rPr>
          <w:lang w:val="en-US"/>
        </w:rPr>
        <w:t>TECoSA</w:t>
      </w:r>
      <w:proofErr w:type="spellEnd"/>
      <w:r w:rsidR="00362D33">
        <w:rPr>
          <w:lang w:val="en-US"/>
        </w:rPr>
        <w:t xml:space="preserve"> quarterly meetings.</w:t>
      </w:r>
    </w:p>
    <w:p w14:paraId="01B5A001" w14:textId="58F16FD2" w:rsidR="009938FB" w:rsidRDefault="00956CA6" w:rsidP="00AA0A7F">
      <w:pPr>
        <w:pStyle w:val="BodyText"/>
        <w:jc w:val="both"/>
        <w:rPr>
          <w:lang w:val="en-US"/>
        </w:rPr>
      </w:pPr>
      <w:r>
        <w:rPr>
          <w:lang w:val="en-US"/>
        </w:rPr>
        <w:t xml:space="preserve">Affiliated researchers agree that </w:t>
      </w:r>
      <w:proofErr w:type="spellStart"/>
      <w:r w:rsidR="007F2F73">
        <w:rPr>
          <w:lang w:val="en-US"/>
        </w:rPr>
        <w:t>TECoSA</w:t>
      </w:r>
      <w:proofErr w:type="spellEnd"/>
      <w:r w:rsidR="007F2F73">
        <w:rPr>
          <w:lang w:val="en-US"/>
        </w:rPr>
        <w:t xml:space="preserve"> will </w:t>
      </w:r>
      <w:r w:rsidR="00B42080">
        <w:rPr>
          <w:lang w:val="en-US"/>
        </w:rPr>
        <w:t xml:space="preserve">display </w:t>
      </w:r>
      <w:r w:rsidR="00F574FF">
        <w:rPr>
          <w:lang w:val="en-US"/>
        </w:rPr>
        <w:t xml:space="preserve">their names on the </w:t>
      </w:r>
      <w:proofErr w:type="spellStart"/>
      <w:r w:rsidR="00F574FF">
        <w:rPr>
          <w:lang w:val="en-US"/>
        </w:rPr>
        <w:t>TECoSA</w:t>
      </w:r>
      <w:proofErr w:type="spellEnd"/>
      <w:r w:rsidR="00F574FF">
        <w:rPr>
          <w:lang w:val="en-US"/>
        </w:rPr>
        <w:t xml:space="preserve"> web and </w:t>
      </w:r>
      <w:r w:rsidR="00B42080">
        <w:rPr>
          <w:lang w:val="en-US"/>
        </w:rPr>
        <w:t xml:space="preserve">use them </w:t>
      </w:r>
      <w:r w:rsidR="00F574FF">
        <w:rPr>
          <w:lang w:val="en-US"/>
        </w:rPr>
        <w:t>in presentations/reports</w:t>
      </w:r>
      <w:r w:rsidR="004F1EC0">
        <w:rPr>
          <w:lang w:val="en-US"/>
        </w:rPr>
        <w:t xml:space="preserve"> to </w:t>
      </w:r>
      <w:r w:rsidR="00016275">
        <w:rPr>
          <w:lang w:val="en-US"/>
        </w:rPr>
        <w:t>describ</w:t>
      </w:r>
      <w:r w:rsidR="004F1EC0">
        <w:rPr>
          <w:lang w:val="en-US"/>
        </w:rPr>
        <w:t>e</w:t>
      </w:r>
      <w:r w:rsidR="00016275">
        <w:rPr>
          <w:lang w:val="en-US"/>
        </w:rPr>
        <w:t xml:space="preserve"> involved </w:t>
      </w:r>
      <w:r w:rsidR="00F574FF">
        <w:rPr>
          <w:lang w:val="en-US"/>
        </w:rPr>
        <w:t>affiliated researchers</w:t>
      </w:r>
      <w:r w:rsidR="00016275">
        <w:rPr>
          <w:lang w:val="en-US"/>
        </w:rPr>
        <w:t xml:space="preserve"> and their engagements in </w:t>
      </w:r>
      <w:proofErr w:type="spellStart"/>
      <w:r w:rsidR="00016275">
        <w:rPr>
          <w:lang w:val="en-US"/>
        </w:rPr>
        <w:t>TECoSA</w:t>
      </w:r>
      <w:proofErr w:type="spellEnd"/>
      <w:r w:rsidR="00B42080">
        <w:rPr>
          <w:lang w:val="en-US"/>
        </w:rPr>
        <w:t xml:space="preserve">. </w:t>
      </w:r>
    </w:p>
    <w:p w14:paraId="2B642986" w14:textId="02F78081" w:rsidR="00AB0C98" w:rsidRDefault="00161F1E" w:rsidP="00AA0A7F">
      <w:pPr>
        <w:pStyle w:val="BodyText"/>
        <w:jc w:val="both"/>
        <w:rPr>
          <w:lang w:val="en-US"/>
        </w:rPr>
      </w:pPr>
      <w:r>
        <w:rPr>
          <w:lang w:val="en-US"/>
        </w:rPr>
        <w:t xml:space="preserve">Affiliated researchers will </w:t>
      </w:r>
      <w:r w:rsidR="00123582">
        <w:rPr>
          <w:lang w:val="en-US"/>
        </w:rPr>
        <w:t>acknowledg</w:t>
      </w:r>
      <w:r>
        <w:rPr>
          <w:lang w:val="en-US"/>
        </w:rPr>
        <w:t xml:space="preserve">e support from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for relevant publications,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those relating to use of </w:t>
      </w:r>
      <w:proofErr w:type="spellStart"/>
      <w:r w:rsidR="007E3055">
        <w:rPr>
          <w:lang w:val="en-US"/>
        </w:rPr>
        <w:t>TECoSA</w:t>
      </w:r>
      <w:proofErr w:type="spellEnd"/>
      <w:r w:rsidR="007E3055">
        <w:rPr>
          <w:lang w:val="en-US"/>
        </w:rPr>
        <w:t xml:space="preserve"> testbeds</w:t>
      </w:r>
      <w:r>
        <w:rPr>
          <w:lang w:val="en-US"/>
        </w:rPr>
        <w:t xml:space="preserve">. </w:t>
      </w:r>
      <w:r w:rsidR="00AB0C98">
        <w:rPr>
          <w:lang w:val="en-US"/>
        </w:rPr>
        <w:t xml:space="preserve">Affiliated researchers </w:t>
      </w:r>
      <w:r w:rsidR="00A92D11">
        <w:rPr>
          <w:lang w:val="en-US"/>
        </w:rPr>
        <w:t xml:space="preserve">are finally </w:t>
      </w:r>
      <w:r w:rsidR="00A05686">
        <w:rPr>
          <w:lang w:val="en-US"/>
        </w:rPr>
        <w:t xml:space="preserve">expected to be aware of the few formal </w:t>
      </w:r>
      <w:r w:rsidR="002B29F4">
        <w:rPr>
          <w:lang w:val="en-US"/>
        </w:rPr>
        <w:t xml:space="preserve">rules that guide work in </w:t>
      </w:r>
      <w:proofErr w:type="spellStart"/>
      <w:r w:rsidR="002B29F4">
        <w:rPr>
          <w:lang w:val="en-US"/>
        </w:rPr>
        <w:t>TECoSA</w:t>
      </w:r>
      <w:proofErr w:type="spellEnd"/>
      <w:r w:rsidR="002B29F4">
        <w:rPr>
          <w:lang w:val="en-US"/>
        </w:rPr>
        <w:t xml:space="preserve">, including confidentiality </w:t>
      </w:r>
      <w:r w:rsidR="008F4942">
        <w:rPr>
          <w:lang w:val="en-US"/>
        </w:rPr>
        <w:t xml:space="preserve">(specifically for </w:t>
      </w:r>
      <w:r w:rsidR="002B29F4">
        <w:rPr>
          <w:lang w:val="en-US"/>
        </w:rPr>
        <w:t>information shared from industrial partners</w:t>
      </w:r>
      <w:r w:rsidR="008F4942">
        <w:rPr>
          <w:lang w:val="en-US"/>
        </w:rPr>
        <w:t>) IP questions</w:t>
      </w:r>
      <w:r w:rsidR="0042150E">
        <w:rPr>
          <w:lang w:val="en-US"/>
        </w:rPr>
        <w:t xml:space="preserve">. </w:t>
      </w:r>
      <w:r w:rsidR="008F4942">
        <w:rPr>
          <w:lang w:val="en-US"/>
        </w:rPr>
        <w:t xml:space="preserve">This is formalized by signing the corresponding researcher agreement for </w:t>
      </w:r>
      <w:proofErr w:type="spellStart"/>
      <w:r w:rsidR="008F4942">
        <w:rPr>
          <w:lang w:val="en-US"/>
        </w:rPr>
        <w:t>TECoSA</w:t>
      </w:r>
      <w:proofErr w:type="spellEnd"/>
      <w:r w:rsidR="008F4942">
        <w:rPr>
          <w:lang w:val="en-US"/>
        </w:rPr>
        <w:t>.</w:t>
      </w:r>
    </w:p>
    <w:p w14:paraId="60154BE1" w14:textId="40020728" w:rsidR="00F846E6" w:rsidRPr="00F846E6" w:rsidRDefault="00351A36" w:rsidP="00AD6273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P</w:t>
      </w:r>
      <w:r w:rsidR="00F846E6" w:rsidRPr="00F846E6">
        <w:rPr>
          <w:b/>
          <w:u w:val="single"/>
          <w:lang w:val="en-US"/>
        </w:rPr>
        <w:t xml:space="preserve">rocess for </w:t>
      </w:r>
      <w:r w:rsidR="006A5C8F">
        <w:rPr>
          <w:b/>
          <w:u w:val="single"/>
          <w:lang w:val="en-US"/>
        </w:rPr>
        <w:t>becoming an affiliated researcher</w:t>
      </w:r>
      <w:r w:rsidR="006A5C8F">
        <w:rPr>
          <w:b/>
          <w:lang w:val="en-US"/>
        </w:rPr>
        <w:t xml:space="preserve"> </w:t>
      </w:r>
    </w:p>
    <w:p w14:paraId="07314B5D" w14:textId="7996A5CA" w:rsidR="006A5C8F" w:rsidRDefault="006A5C8F" w:rsidP="003C56D8">
      <w:pPr>
        <w:pStyle w:val="BodyText"/>
        <w:spacing w:before="60" w:after="60"/>
        <w:rPr>
          <w:lang w:val="en-US"/>
        </w:rPr>
      </w:pPr>
      <w:r>
        <w:rPr>
          <w:lang w:val="en-US"/>
        </w:rPr>
        <w:t xml:space="preserve">Preparation: Read up on the offer and expectations - Discuss with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management,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researcher and/or a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industrial partner </w:t>
      </w:r>
    </w:p>
    <w:p w14:paraId="1925E89E" w14:textId="77777777" w:rsidR="00E268E9" w:rsidRDefault="00E268E9" w:rsidP="006B7491">
      <w:pPr>
        <w:pStyle w:val="BodyText"/>
        <w:numPr>
          <w:ilvl w:val="0"/>
          <w:numId w:val="17"/>
        </w:numPr>
        <w:spacing w:before="60" w:after="60"/>
        <w:rPr>
          <w:lang w:val="en-US"/>
        </w:rPr>
      </w:pPr>
      <w:r>
        <w:rPr>
          <w:lang w:val="en-US"/>
        </w:rPr>
        <w:t>Submit the following:</w:t>
      </w:r>
    </w:p>
    <w:p w14:paraId="693C66D8" w14:textId="4AB2C6F2" w:rsidR="006A5C8F" w:rsidRDefault="00E424FC" w:rsidP="00E268E9">
      <w:pPr>
        <w:pStyle w:val="BodyText"/>
        <w:numPr>
          <w:ilvl w:val="1"/>
          <w:numId w:val="17"/>
        </w:numPr>
        <w:spacing w:before="60" w:after="60"/>
        <w:rPr>
          <w:lang w:val="en-US"/>
        </w:rPr>
      </w:pPr>
      <w:r>
        <w:rPr>
          <w:lang w:val="en-US"/>
        </w:rPr>
        <w:t xml:space="preserve">a </w:t>
      </w:r>
      <w:r w:rsidR="00EA6E56">
        <w:rPr>
          <w:lang w:val="en-US"/>
        </w:rPr>
        <w:t xml:space="preserve">(short) </w:t>
      </w:r>
      <w:r w:rsidR="006A5C8F">
        <w:rPr>
          <w:lang w:val="en-US"/>
        </w:rPr>
        <w:t xml:space="preserve">motivation </w:t>
      </w:r>
      <w:r w:rsidR="00EA6E56">
        <w:rPr>
          <w:lang w:val="en-US"/>
        </w:rPr>
        <w:t xml:space="preserve">why you want to </w:t>
      </w:r>
      <w:r w:rsidR="006A5C8F">
        <w:rPr>
          <w:lang w:val="en-US"/>
        </w:rPr>
        <w:t>join</w:t>
      </w:r>
      <w:r w:rsidR="00EA6E56">
        <w:rPr>
          <w:lang w:val="en-US"/>
        </w:rPr>
        <w:t xml:space="preserve"> TECOSA as an affiliated </w:t>
      </w:r>
      <w:proofErr w:type="gramStart"/>
      <w:r w:rsidR="00EA6E56">
        <w:rPr>
          <w:lang w:val="en-US"/>
        </w:rPr>
        <w:t xml:space="preserve">researcher </w:t>
      </w:r>
      <w:r w:rsidR="006B262D">
        <w:rPr>
          <w:lang w:val="en-US"/>
        </w:rPr>
        <w:t xml:space="preserve"> </w:t>
      </w:r>
      <w:r w:rsidR="00E268E9">
        <w:rPr>
          <w:lang w:val="en-US"/>
        </w:rPr>
        <w:t>including</w:t>
      </w:r>
      <w:proofErr w:type="gramEnd"/>
      <w:r w:rsidR="00E268E9">
        <w:rPr>
          <w:lang w:val="en-US"/>
        </w:rPr>
        <w:t xml:space="preserve"> a mentioning of a </w:t>
      </w:r>
      <w:r w:rsidR="00A513FE">
        <w:rPr>
          <w:lang w:val="en-US"/>
        </w:rPr>
        <w:t>“</w:t>
      </w:r>
      <w:r w:rsidR="006B262D">
        <w:rPr>
          <w:lang w:val="en-US"/>
        </w:rPr>
        <w:t xml:space="preserve">sponsor” (KTH or industry person within </w:t>
      </w:r>
      <w:proofErr w:type="spellStart"/>
      <w:r w:rsidR="006B262D">
        <w:rPr>
          <w:lang w:val="en-US"/>
        </w:rPr>
        <w:t>TECoSA</w:t>
      </w:r>
      <w:proofErr w:type="spellEnd"/>
      <w:r w:rsidR="006B262D">
        <w:rPr>
          <w:lang w:val="en-US"/>
        </w:rPr>
        <w:t>)</w:t>
      </w:r>
    </w:p>
    <w:p w14:paraId="0AB8F480" w14:textId="7AE4E336" w:rsidR="00411C0E" w:rsidRPr="00011D8E" w:rsidRDefault="00EA6E56" w:rsidP="00B632E3">
      <w:pPr>
        <w:pStyle w:val="BodyText"/>
        <w:numPr>
          <w:ilvl w:val="1"/>
          <w:numId w:val="17"/>
        </w:numPr>
        <w:spacing w:before="60" w:after="60"/>
        <w:rPr>
          <w:lang w:val="en-US"/>
        </w:rPr>
      </w:pPr>
      <w:r w:rsidRPr="00011D8E">
        <w:rPr>
          <w:lang w:val="en-US"/>
        </w:rPr>
        <w:t>append this document signed</w:t>
      </w:r>
      <w:r w:rsidR="0095449A">
        <w:rPr>
          <w:lang w:val="en-US"/>
        </w:rPr>
        <w:t>,</w:t>
      </w:r>
      <w:r w:rsidR="00011D8E" w:rsidRPr="00011D8E">
        <w:rPr>
          <w:lang w:val="en-US"/>
        </w:rPr>
        <w:t xml:space="preserve"> and </w:t>
      </w:r>
      <w:r w:rsidR="00011D8E">
        <w:rPr>
          <w:lang w:val="en-US"/>
        </w:rPr>
        <w:t>a</w:t>
      </w:r>
      <w:r w:rsidR="00411C0E" w:rsidRPr="00011D8E">
        <w:rPr>
          <w:lang w:val="en-US"/>
        </w:rPr>
        <w:t xml:space="preserve"> CV </w:t>
      </w:r>
      <w:r w:rsidR="00011D8E">
        <w:rPr>
          <w:lang w:val="en-US"/>
        </w:rPr>
        <w:t xml:space="preserve">or a link to an existing CV (no special requirements on the CV, </w:t>
      </w:r>
      <w:r w:rsidR="00411C0E" w:rsidRPr="00011D8E">
        <w:rPr>
          <w:lang w:val="en-US"/>
        </w:rPr>
        <w:t xml:space="preserve">preferably </w:t>
      </w:r>
      <w:r w:rsidR="00011D8E">
        <w:rPr>
          <w:lang w:val="en-US"/>
        </w:rPr>
        <w:t>a 1-2 pager)</w:t>
      </w:r>
    </w:p>
    <w:p w14:paraId="31B150F5" w14:textId="77777777" w:rsidR="006A5C8F" w:rsidRDefault="006A5C8F" w:rsidP="006B7491">
      <w:pPr>
        <w:pStyle w:val="BodyText"/>
        <w:numPr>
          <w:ilvl w:val="0"/>
          <w:numId w:val="17"/>
        </w:numPr>
        <w:spacing w:before="60" w:after="6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TECoSA</w:t>
      </w:r>
      <w:proofErr w:type="spellEnd"/>
      <w:r>
        <w:rPr>
          <w:lang w:val="en-US"/>
        </w:rPr>
        <w:t xml:space="preserve"> board </w:t>
      </w:r>
      <w:proofErr w:type="gramStart"/>
      <w:r>
        <w:rPr>
          <w:lang w:val="en-US"/>
        </w:rPr>
        <w:t>makes a decision</w:t>
      </w:r>
      <w:proofErr w:type="gramEnd"/>
      <w:r>
        <w:rPr>
          <w:lang w:val="en-US"/>
        </w:rPr>
        <w:t xml:space="preserve"> for approving affiliation</w:t>
      </w:r>
    </w:p>
    <w:p w14:paraId="71E1ECBA" w14:textId="5787E0E6" w:rsidR="006A5C8F" w:rsidRDefault="00F04A3F" w:rsidP="006B7491">
      <w:pPr>
        <w:pStyle w:val="BodyText"/>
        <w:numPr>
          <w:ilvl w:val="0"/>
          <w:numId w:val="17"/>
        </w:numPr>
        <w:spacing w:before="60" w:after="60"/>
        <w:rPr>
          <w:lang w:val="en-US"/>
        </w:rPr>
      </w:pPr>
      <w:r>
        <w:rPr>
          <w:lang w:val="en-US"/>
        </w:rPr>
        <w:t>Y</w:t>
      </w:r>
      <w:r w:rsidR="0095449A">
        <w:rPr>
          <w:lang w:val="en-US"/>
        </w:rPr>
        <w:t>ou will be expected to s</w:t>
      </w:r>
      <w:r w:rsidR="006A5C8F">
        <w:rPr>
          <w:lang w:val="en-US"/>
        </w:rPr>
        <w:t xml:space="preserve">ign the </w:t>
      </w:r>
      <w:proofErr w:type="spellStart"/>
      <w:r w:rsidR="006A5C8F">
        <w:rPr>
          <w:lang w:val="en-US"/>
        </w:rPr>
        <w:t>TECoSA</w:t>
      </w:r>
      <w:proofErr w:type="spellEnd"/>
      <w:r w:rsidR="006A5C8F">
        <w:rPr>
          <w:lang w:val="en-US"/>
        </w:rPr>
        <w:t xml:space="preserve"> researcher agreement</w:t>
      </w:r>
      <w:r w:rsidR="0095449A">
        <w:rPr>
          <w:lang w:val="en-US"/>
        </w:rPr>
        <w:t xml:space="preserve"> </w:t>
      </w:r>
      <w:r w:rsidR="00B91273">
        <w:rPr>
          <w:lang w:val="en-US"/>
        </w:rPr>
        <w:t xml:space="preserve">summarizing the </w:t>
      </w:r>
      <w:proofErr w:type="spellStart"/>
      <w:r w:rsidR="00B91273">
        <w:rPr>
          <w:lang w:val="en-US"/>
        </w:rPr>
        <w:t>TECoSA</w:t>
      </w:r>
      <w:proofErr w:type="spellEnd"/>
      <w:r w:rsidR="00B91273">
        <w:rPr>
          <w:lang w:val="en-US"/>
        </w:rPr>
        <w:t xml:space="preserve"> partner agreement including considerations for confidentiality and </w:t>
      </w:r>
      <w:r w:rsidR="00EA6664">
        <w:rPr>
          <w:lang w:val="en-US"/>
        </w:rPr>
        <w:t xml:space="preserve">intellectual property. </w:t>
      </w:r>
    </w:p>
    <w:p w14:paraId="4E2C28AA" w14:textId="386E0F9B" w:rsidR="0032342D" w:rsidRPr="009327C8" w:rsidRDefault="0032342D" w:rsidP="00AD6273">
      <w:pPr>
        <w:pStyle w:val="BodyText"/>
        <w:spacing w:before="360"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Contact persons:</w:t>
      </w:r>
    </w:p>
    <w:p w14:paraId="44EF056D" w14:textId="3C458820" w:rsidR="0032342D" w:rsidRPr="0040353D" w:rsidRDefault="0032342D" w:rsidP="003C58B9">
      <w:pPr>
        <w:pStyle w:val="BodyText"/>
        <w:numPr>
          <w:ilvl w:val="0"/>
          <w:numId w:val="22"/>
        </w:numPr>
        <w:spacing w:after="60"/>
        <w:ind w:left="714" w:hanging="357"/>
        <w:rPr>
          <w:lang w:val="en-US"/>
        </w:rPr>
      </w:pPr>
      <w:proofErr w:type="spellStart"/>
      <w:r w:rsidRPr="0040353D">
        <w:rPr>
          <w:lang w:val="en-US"/>
        </w:rPr>
        <w:t>TECoSA</w:t>
      </w:r>
      <w:proofErr w:type="spellEnd"/>
      <w:r w:rsidRPr="0040353D">
        <w:rPr>
          <w:lang w:val="en-US"/>
        </w:rPr>
        <w:t xml:space="preserve"> </w:t>
      </w:r>
      <w:r w:rsidR="0040353D" w:rsidRPr="0040353D">
        <w:rPr>
          <w:lang w:val="en-US"/>
        </w:rPr>
        <w:t xml:space="preserve">directors: </w:t>
      </w:r>
      <w:r w:rsidRPr="0040353D">
        <w:rPr>
          <w:lang w:val="en-US"/>
        </w:rPr>
        <w:t>Martin Törngren</w:t>
      </w:r>
      <w:r w:rsidR="002B6283" w:rsidRPr="0040353D">
        <w:rPr>
          <w:lang w:val="en-US"/>
        </w:rPr>
        <w:t xml:space="preserve"> (</w:t>
      </w:r>
      <w:hyperlink r:id="rId10" w:history="1">
        <w:r w:rsidR="002B6283" w:rsidRPr="0040353D">
          <w:rPr>
            <w:lang w:val="en-US"/>
          </w:rPr>
          <w:t>martint@kth.se</w:t>
        </w:r>
      </w:hyperlink>
      <w:r w:rsidR="002B6283" w:rsidRPr="0040353D">
        <w:rPr>
          <w:lang w:val="en-US"/>
        </w:rPr>
        <w:t>)</w:t>
      </w:r>
      <w:r w:rsidR="0040353D" w:rsidRPr="0040353D">
        <w:rPr>
          <w:lang w:val="en-US"/>
        </w:rPr>
        <w:t>, James Gross (james.gross@ee.kth.se)</w:t>
      </w:r>
    </w:p>
    <w:p w14:paraId="0294270D" w14:textId="77777777" w:rsidR="00C567DA" w:rsidRDefault="00C567DA" w:rsidP="00C567DA">
      <w:pPr>
        <w:pStyle w:val="BodyText"/>
        <w:numPr>
          <w:ilvl w:val="0"/>
          <w:numId w:val="22"/>
        </w:numPr>
        <w:spacing w:after="60"/>
        <w:ind w:left="714" w:hanging="357"/>
      </w:pPr>
      <w:r>
        <w:t xml:space="preserve">All </w:t>
      </w:r>
      <w:proofErr w:type="spellStart"/>
      <w:r>
        <w:t>TECoSA</w:t>
      </w:r>
      <w:proofErr w:type="spellEnd"/>
      <w:r>
        <w:t xml:space="preserve"> Pis: </w:t>
      </w:r>
      <w:hyperlink r:id="rId11" w:history="1">
        <w:r w:rsidRPr="003C58B9">
          <w:t>https://www.tecosa.center.kth.se/kth-researchers/</w:t>
        </w:r>
      </w:hyperlink>
      <w:r>
        <w:t xml:space="preserve"> </w:t>
      </w:r>
    </w:p>
    <w:p w14:paraId="20B007EF" w14:textId="09F20177" w:rsidR="0032342D" w:rsidRPr="002B6283" w:rsidRDefault="0040353D" w:rsidP="0040353D">
      <w:pPr>
        <w:pStyle w:val="BodyText"/>
        <w:numPr>
          <w:ilvl w:val="0"/>
          <w:numId w:val="22"/>
        </w:numPr>
        <w:rPr>
          <w:lang w:val="en-US"/>
        </w:rPr>
      </w:pPr>
      <w:proofErr w:type="spellStart"/>
      <w:r w:rsidRPr="002B6283">
        <w:rPr>
          <w:lang w:val="en-US"/>
        </w:rPr>
        <w:t>TECoSA</w:t>
      </w:r>
      <w:proofErr w:type="spellEnd"/>
      <w:r w:rsidRPr="002B6283">
        <w:rPr>
          <w:lang w:val="en-US"/>
        </w:rPr>
        <w:t xml:space="preserve"> board chair</w:t>
      </w:r>
      <w:r>
        <w:rPr>
          <w:lang w:val="en-US"/>
        </w:rPr>
        <w:t xml:space="preserve">: </w:t>
      </w:r>
      <w:proofErr w:type="spellStart"/>
      <w:r w:rsidR="0032342D" w:rsidRPr="002B6283">
        <w:rPr>
          <w:lang w:val="en-US"/>
        </w:rPr>
        <w:t>Catrin</w:t>
      </w:r>
      <w:proofErr w:type="spellEnd"/>
      <w:r w:rsidR="0032342D" w:rsidRPr="002B6283">
        <w:rPr>
          <w:lang w:val="en-US"/>
        </w:rPr>
        <w:t xml:space="preserve"> </w:t>
      </w:r>
      <w:proofErr w:type="spellStart"/>
      <w:r w:rsidR="0032342D" w:rsidRPr="002B6283">
        <w:rPr>
          <w:lang w:val="en-US"/>
        </w:rPr>
        <w:t>Granbom</w:t>
      </w:r>
      <w:proofErr w:type="spellEnd"/>
      <w:r>
        <w:rPr>
          <w:lang w:val="en-US"/>
        </w:rPr>
        <w:t xml:space="preserve"> (</w:t>
      </w:r>
      <w:hyperlink r:id="rId12" w:history="1">
        <w:r w:rsidR="002B6283" w:rsidRPr="000721EB">
          <w:rPr>
            <w:rStyle w:val="Hyperlink"/>
            <w:lang w:val="en-US"/>
          </w:rPr>
          <w:t>catrin.granbom@ericsson.com</w:t>
        </w:r>
      </w:hyperlink>
      <w:r>
        <w:rPr>
          <w:rStyle w:val="Hyperlink"/>
          <w:lang w:val="en-US"/>
        </w:rPr>
        <w:t>)</w:t>
      </w:r>
      <w:r w:rsidR="002B6283">
        <w:rPr>
          <w:lang w:val="en-US"/>
        </w:rPr>
        <w:t xml:space="preserve"> </w:t>
      </w:r>
    </w:p>
    <w:p w14:paraId="0DD1D544" w14:textId="77777777" w:rsidR="00A55954" w:rsidRDefault="00A55954">
      <w:pPr>
        <w:rPr>
          <w:rFonts w:asciiTheme="majorHAnsi" w:hAnsiTheme="majorHAnsi"/>
          <w:b/>
          <w:sz w:val="28"/>
          <w:lang w:val="en-US"/>
        </w:rPr>
      </w:pPr>
    </w:p>
    <w:p w14:paraId="29C9729D" w14:textId="41D30EF9" w:rsidR="00EF793A" w:rsidRDefault="00EF793A">
      <w:pPr>
        <w:rPr>
          <w:rFonts w:asciiTheme="majorHAnsi" w:hAnsiTheme="majorHAnsi"/>
          <w:b/>
          <w:sz w:val="28"/>
          <w:lang w:val="en-US"/>
        </w:rPr>
      </w:pPr>
      <w:r>
        <w:rPr>
          <w:rFonts w:asciiTheme="majorHAnsi" w:hAnsiTheme="majorHAnsi"/>
          <w:b/>
          <w:sz w:val="28"/>
          <w:lang w:val="en-US"/>
        </w:rPr>
        <w:t>Signature</w:t>
      </w:r>
      <w:r w:rsidR="00C33C36">
        <w:rPr>
          <w:rFonts w:asciiTheme="majorHAnsi" w:hAnsiTheme="majorHAnsi"/>
          <w:b/>
          <w:sz w:val="28"/>
          <w:lang w:val="en-US"/>
        </w:rPr>
        <w:t xml:space="preserve"> and date</w:t>
      </w:r>
    </w:p>
    <w:p w14:paraId="57C81F55" w14:textId="77777777" w:rsidR="00C33C36" w:rsidRDefault="00C33C36">
      <w:pPr>
        <w:rPr>
          <w:rFonts w:asciiTheme="majorHAnsi" w:hAnsiTheme="majorHAnsi"/>
          <w:b/>
          <w:sz w:val="28"/>
          <w:lang w:val="en-US"/>
        </w:rPr>
      </w:pPr>
    </w:p>
    <w:p w14:paraId="7F54F13C" w14:textId="77777777" w:rsidR="00EF793A" w:rsidRDefault="00EF793A">
      <w:pPr>
        <w:rPr>
          <w:rFonts w:asciiTheme="majorHAnsi" w:hAnsiTheme="majorHAnsi"/>
          <w:b/>
          <w:sz w:val="28"/>
          <w:lang w:val="en-US"/>
        </w:rPr>
      </w:pPr>
    </w:p>
    <w:p w14:paraId="460FE1FE" w14:textId="77777777" w:rsidR="00AA0A7F" w:rsidRDefault="00AA0A7F">
      <w:pPr>
        <w:rPr>
          <w:rFonts w:asciiTheme="majorHAnsi" w:hAnsiTheme="majorHAnsi"/>
          <w:b/>
          <w:sz w:val="28"/>
          <w:lang w:val="en-US"/>
        </w:rPr>
      </w:pPr>
    </w:p>
    <w:p w14:paraId="3567A4A5" w14:textId="0B0BC169" w:rsidR="00EF793A" w:rsidRPr="00EF793A" w:rsidRDefault="00EF793A">
      <w:pPr>
        <w:rPr>
          <w:rFonts w:asciiTheme="majorHAnsi" w:hAnsiTheme="majorHAnsi"/>
          <w:bCs/>
          <w:sz w:val="28"/>
          <w:lang w:val="en-US"/>
        </w:rPr>
      </w:pPr>
      <w:r w:rsidRPr="00EF793A">
        <w:rPr>
          <w:rFonts w:asciiTheme="majorHAnsi" w:hAnsiTheme="majorHAnsi"/>
          <w:bCs/>
          <w:sz w:val="28"/>
          <w:lang w:val="en-US"/>
        </w:rPr>
        <w:t>_______________________________________</w:t>
      </w:r>
    </w:p>
    <w:p w14:paraId="033EEC3D" w14:textId="77777777" w:rsidR="00EF793A" w:rsidRDefault="00EF793A">
      <w:pPr>
        <w:rPr>
          <w:rFonts w:asciiTheme="majorHAnsi" w:hAnsiTheme="majorHAnsi"/>
          <w:b/>
          <w:sz w:val="28"/>
          <w:lang w:val="en-US"/>
        </w:rPr>
      </w:pPr>
    </w:p>
    <w:p w14:paraId="467630CF" w14:textId="77777777" w:rsidR="00EF793A" w:rsidRDefault="00EF793A">
      <w:pPr>
        <w:rPr>
          <w:rFonts w:asciiTheme="majorHAnsi" w:hAnsiTheme="majorHAnsi"/>
          <w:b/>
          <w:sz w:val="28"/>
          <w:lang w:val="en-US"/>
        </w:rPr>
      </w:pPr>
    </w:p>
    <w:p w14:paraId="33CE4282" w14:textId="1FF99FDA" w:rsidR="00EF793A" w:rsidRDefault="00EF793A">
      <w:pPr>
        <w:rPr>
          <w:rFonts w:asciiTheme="majorHAnsi" w:hAnsiTheme="majorHAnsi"/>
          <w:b/>
          <w:sz w:val="28"/>
          <w:lang w:val="en-US"/>
        </w:rPr>
      </w:pPr>
      <w:r>
        <w:rPr>
          <w:rFonts w:asciiTheme="majorHAnsi" w:hAnsiTheme="majorHAnsi"/>
          <w:b/>
          <w:sz w:val="28"/>
          <w:lang w:val="en-US"/>
        </w:rPr>
        <w:t>Full name</w:t>
      </w:r>
    </w:p>
    <w:p w14:paraId="29F239E5" w14:textId="77777777" w:rsidR="00AA0A7F" w:rsidRDefault="00AA0A7F">
      <w:pPr>
        <w:rPr>
          <w:rFonts w:asciiTheme="majorHAnsi" w:hAnsiTheme="majorHAnsi"/>
          <w:bCs/>
          <w:sz w:val="28"/>
          <w:lang w:val="en-US"/>
        </w:rPr>
      </w:pPr>
    </w:p>
    <w:p w14:paraId="767F3580" w14:textId="73E16BD2" w:rsidR="0027609D" w:rsidRPr="00F04A3F" w:rsidRDefault="0027609D">
      <w:pPr>
        <w:rPr>
          <w:rFonts w:asciiTheme="majorHAnsi" w:hAnsiTheme="majorHAnsi"/>
          <w:bCs/>
          <w:sz w:val="28"/>
          <w:lang w:val="en-US"/>
        </w:rPr>
      </w:pPr>
      <w:r w:rsidRPr="00EF793A">
        <w:rPr>
          <w:rFonts w:asciiTheme="majorHAnsi" w:hAnsiTheme="majorHAnsi"/>
          <w:bCs/>
          <w:sz w:val="28"/>
          <w:lang w:val="en-US"/>
        </w:rPr>
        <w:t>_______________________________________</w:t>
      </w:r>
    </w:p>
    <w:sectPr w:rsidR="0027609D" w:rsidRPr="00F04A3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0E21" w14:textId="77777777" w:rsidR="00435AE5" w:rsidRDefault="00435AE5" w:rsidP="00AB37AC">
      <w:r>
        <w:separator/>
      </w:r>
    </w:p>
  </w:endnote>
  <w:endnote w:type="continuationSeparator" w:id="0">
    <w:p w14:paraId="611F72B9" w14:textId="77777777" w:rsidR="00435AE5" w:rsidRDefault="00435AE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96D5" w14:textId="77777777" w:rsidR="00435AE5" w:rsidRDefault="00435AE5" w:rsidP="00AB37AC">
      <w:r>
        <w:separator/>
      </w:r>
    </w:p>
  </w:footnote>
  <w:footnote w:type="continuationSeparator" w:id="0">
    <w:p w14:paraId="05FF0B78" w14:textId="77777777" w:rsidR="00435AE5" w:rsidRDefault="00435AE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FE61" w14:textId="37774750" w:rsidR="00206E06" w:rsidRDefault="00450FD4">
    <w:pPr>
      <w:pStyle w:val="Header"/>
    </w:pPr>
    <w:r>
      <w:rPr>
        <w:noProof/>
        <w:lang w:eastAsia="sv-SE"/>
      </w:rPr>
      <w:t xml:space="preserve"> </w:t>
    </w:r>
    <w:r w:rsidR="00A459B5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C7FED62" wp14:editId="12C298B4">
          <wp:simplePos x="0" y="0"/>
          <wp:positionH relativeFrom="margin">
            <wp:posOffset>4834255</wp:posOffset>
          </wp:positionH>
          <wp:positionV relativeFrom="paragraph">
            <wp:posOffset>-335280</wp:posOffset>
          </wp:positionV>
          <wp:extent cx="725805" cy="5378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OSA_logo+Icon_full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901426"/>
    <w:multiLevelType w:val="hybridMultilevel"/>
    <w:tmpl w:val="6C4C05F6"/>
    <w:lvl w:ilvl="0" w:tplc="FBD6C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EA264A">
      <w:start w:val="27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82AF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0461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CB7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2CA5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E6CDC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2415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5F48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4B1294C"/>
    <w:multiLevelType w:val="hybridMultilevel"/>
    <w:tmpl w:val="2A846286"/>
    <w:lvl w:ilvl="0" w:tplc="0B22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D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4C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9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40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A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6A410A"/>
    <w:multiLevelType w:val="hybridMultilevel"/>
    <w:tmpl w:val="64DE1CA8"/>
    <w:lvl w:ilvl="0" w:tplc="4DA66A96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5F9A"/>
    <w:multiLevelType w:val="hybridMultilevel"/>
    <w:tmpl w:val="1A7A0F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A28"/>
    <w:multiLevelType w:val="hybridMultilevel"/>
    <w:tmpl w:val="6C4C05F6"/>
    <w:lvl w:ilvl="0" w:tplc="FBD6C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EA264A">
      <w:start w:val="27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82AF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0461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ECB7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2CA5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E6CDC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2415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5F48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7A3C2B"/>
    <w:multiLevelType w:val="hybridMultilevel"/>
    <w:tmpl w:val="A9EA28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3C7B"/>
    <w:multiLevelType w:val="hybridMultilevel"/>
    <w:tmpl w:val="1A1AA74C"/>
    <w:lvl w:ilvl="0" w:tplc="B502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6C1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2D250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7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E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2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0D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4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67C"/>
    <w:multiLevelType w:val="hybridMultilevel"/>
    <w:tmpl w:val="1FD6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2768BC"/>
    <w:multiLevelType w:val="hybridMultilevel"/>
    <w:tmpl w:val="767E3830"/>
    <w:lvl w:ilvl="0" w:tplc="D38AD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A97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24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E5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4F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29B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64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2A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C9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307DCA"/>
    <w:multiLevelType w:val="hybridMultilevel"/>
    <w:tmpl w:val="EACE8960"/>
    <w:lvl w:ilvl="0" w:tplc="A002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D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9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2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29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2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4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44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BF5347"/>
    <w:multiLevelType w:val="hybridMultilevel"/>
    <w:tmpl w:val="A9EA28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0248"/>
    <w:multiLevelType w:val="hybridMultilevel"/>
    <w:tmpl w:val="88025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CF70AB2"/>
    <w:multiLevelType w:val="hybridMultilevel"/>
    <w:tmpl w:val="F72ABD06"/>
    <w:lvl w:ilvl="0" w:tplc="09A0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2CD22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6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4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E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A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4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B86646"/>
    <w:multiLevelType w:val="hybridMultilevel"/>
    <w:tmpl w:val="81A6591A"/>
    <w:lvl w:ilvl="0" w:tplc="E318990A">
      <w:start w:val="1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A33C7"/>
    <w:multiLevelType w:val="hybridMultilevel"/>
    <w:tmpl w:val="2496D578"/>
    <w:lvl w:ilvl="0" w:tplc="E17CE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C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8F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A0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8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2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0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6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C8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6D24E4"/>
    <w:multiLevelType w:val="hybridMultilevel"/>
    <w:tmpl w:val="7F16F8BA"/>
    <w:lvl w:ilvl="0" w:tplc="4F84F22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C559C"/>
    <w:multiLevelType w:val="hybridMultilevel"/>
    <w:tmpl w:val="5C5CA8F0"/>
    <w:lvl w:ilvl="0" w:tplc="09A0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4F22E">
      <w:start w:val="2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069366">
    <w:abstractNumId w:val="14"/>
  </w:num>
  <w:num w:numId="2" w16cid:durableId="1820153554">
    <w:abstractNumId w:val="1"/>
  </w:num>
  <w:num w:numId="3" w16cid:durableId="1654600217">
    <w:abstractNumId w:val="0"/>
  </w:num>
  <w:num w:numId="4" w16cid:durableId="1912695217">
    <w:abstractNumId w:val="16"/>
  </w:num>
  <w:num w:numId="5" w16cid:durableId="824274171">
    <w:abstractNumId w:val="3"/>
  </w:num>
  <w:num w:numId="6" w16cid:durableId="1089961023">
    <w:abstractNumId w:val="2"/>
  </w:num>
  <w:num w:numId="7" w16cid:durableId="1597249274">
    <w:abstractNumId w:val="4"/>
  </w:num>
  <w:num w:numId="8" w16cid:durableId="889347365">
    <w:abstractNumId w:val="12"/>
  </w:num>
  <w:num w:numId="9" w16cid:durableId="1762071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3138366">
    <w:abstractNumId w:val="26"/>
  </w:num>
  <w:num w:numId="11" w16cid:durableId="1644121249">
    <w:abstractNumId w:val="20"/>
  </w:num>
  <w:num w:numId="12" w16cid:durableId="2021539504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92425312">
    <w:abstractNumId w:val="21"/>
  </w:num>
  <w:num w:numId="14" w16cid:durableId="1028530038">
    <w:abstractNumId w:val="15"/>
  </w:num>
  <w:num w:numId="15" w16cid:durableId="226842352">
    <w:abstractNumId w:val="9"/>
  </w:num>
  <w:num w:numId="16" w16cid:durableId="979766313">
    <w:abstractNumId w:val="6"/>
  </w:num>
  <w:num w:numId="17" w16cid:durableId="756906355">
    <w:abstractNumId w:val="25"/>
  </w:num>
  <w:num w:numId="18" w16cid:durableId="145125970">
    <w:abstractNumId w:val="11"/>
  </w:num>
  <w:num w:numId="19" w16cid:durableId="1547451821">
    <w:abstractNumId w:val="17"/>
  </w:num>
  <w:num w:numId="20" w16cid:durableId="256519620">
    <w:abstractNumId w:val="23"/>
  </w:num>
  <w:num w:numId="21" w16cid:durableId="25908645">
    <w:abstractNumId w:val="8"/>
  </w:num>
  <w:num w:numId="22" w16cid:durableId="39063947">
    <w:abstractNumId w:val="24"/>
  </w:num>
  <w:num w:numId="23" w16cid:durableId="1270353136">
    <w:abstractNumId w:val="7"/>
  </w:num>
  <w:num w:numId="24" w16cid:durableId="1398548416">
    <w:abstractNumId w:val="22"/>
  </w:num>
  <w:num w:numId="25" w16cid:durableId="1221091556">
    <w:abstractNumId w:val="5"/>
  </w:num>
  <w:num w:numId="26" w16cid:durableId="1064138952">
    <w:abstractNumId w:val="18"/>
  </w:num>
  <w:num w:numId="27" w16cid:durableId="922420716">
    <w:abstractNumId w:val="10"/>
  </w:num>
  <w:num w:numId="28" w16cid:durableId="1614629907">
    <w:abstractNumId w:val="13"/>
  </w:num>
  <w:num w:numId="29" w16cid:durableId="18214627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DF"/>
    <w:rsid w:val="00001EE2"/>
    <w:rsid w:val="00011D8E"/>
    <w:rsid w:val="0001217C"/>
    <w:rsid w:val="0001441E"/>
    <w:rsid w:val="00016275"/>
    <w:rsid w:val="000256DF"/>
    <w:rsid w:val="00037A26"/>
    <w:rsid w:val="00047F3F"/>
    <w:rsid w:val="00057517"/>
    <w:rsid w:val="000635AE"/>
    <w:rsid w:val="00073D3A"/>
    <w:rsid w:val="000758F3"/>
    <w:rsid w:val="000812E0"/>
    <w:rsid w:val="000822D1"/>
    <w:rsid w:val="00092B92"/>
    <w:rsid w:val="000A4ED6"/>
    <w:rsid w:val="000B4D37"/>
    <w:rsid w:val="000C208C"/>
    <w:rsid w:val="000E0B56"/>
    <w:rsid w:val="000E1047"/>
    <w:rsid w:val="000F0D78"/>
    <w:rsid w:val="000F11E0"/>
    <w:rsid w:val="00110142"/>
    <w:rsid w:val="00115807"/>
    <w:rsid w:val="00116253"/>
    <w:rsid w:val="00123582"/>
    <w:rsid w:val="00132609"/>
    <w:rsid w:val="001332C9"/>
    <w:rsid w:val="0014532E"/>
    <w:rsid w:val="00146F94"/>
    <w:rsid w:val="00151EBA"/>
    <w:rsid w:val="00161F1E"/>
    <w:rsid w:val="001621F9"/>
    <w:rsid w:val="00170638"/>
    <w:rsid w:val="001741B3"/>
    <w:rsid w:val="00183957"/>
    <w:rsid w:val="0018642A"/>
    <w:rsid w:val="00193429"/>
    <w:rsid w:val="00196F81"/>
    <w:rsid w:val="001A2183"/>
    <w:rsid w:val="001A666B"/>
    <w:rsid w:val="001E4838"/>
    <w:rsid w:val="001F0DF0"/>
    <w:rsid w:val="001F3547"/>
    <w:rsid w:val="00206E06"/>
    <w:rsid w:val="0021542C"/>
    <w:rsid w:val="002231DC"/>
    <w:rsid w:val="00230E20"/>
    <w:rsid w:val="00231406"/>
    <w:rsid w:val="00234B51"/>
    <w:rsid w:val="00242D73"/>
    <w:rsid w:val="00245C35"/>
    <w:rsid w:val="002614BC"/>
    <w:rsid w:val="002633D7"/>
    <w:rsid w:val="00271298"/>
    <w:rsid w:val="0027609D"/>
    <w:rsid w:val="002A115A"/>
    <w:rsid w:val="002A54C2"/>
    <w:rsid w:val="002B29F4"/>
    <w:rsid w:val="002B6283"/>
    <w:rsid w:val="002E2C00"/>
    <w:rsid w:val="002E47D4"/>
    <w:rsid w:val="002E5A5C"/>
    <w:rsid w:val="002F1A93"/>
    <w:rsid w:val="00310604"/>
    <w:rsid w:val="00311379"/>
    <w:rsid w:val="003117BD"/>
    <w:rsid w:val="0032342D"/>
    <w:rsid w:val="00340298"/>
    <w:rsid w:val="003450BF"/>
    <w:rsid w:val="00351A36"/>
    <w:rsid w:val="00360674"/>
    <w:rsid w:val="00362D33"/>
    <w:rsid w:val="003725C5"/>
    <w:rsid w:val="00373616"/>
    <w:rsid w:val="00383258"/>
    <w:rsid w:val="003965D3"/>
    <w:rsid w:val="003A221F"/>
    <w:rsid w:val="003B46C8"/>
    <w:rsid w:val="003B55F6"/>
    <w:rsid w:val="003C2746"/>
    <w:rsid w:val="003C56D8"/>
    <w:rsid w:val="003C58B9"/>
    <w:rsid w:val="003D2E57"/>
    <w:rsid w:val="003D2EDC"/>
    <w:rsid w:val="003D324E"/>
    <w:rsid w:val="003D5E50"/>
    <w:rsid w:val="003F6592"/>
    <w:rsid w:val="003F7A7A"/>
    <w:rsid w:val="0040353D"/>
    <w:rsid w:val="0040413E"/>
    <w:rsid w:val="00411C0E"/>
    <w:rsid w:val="0042150E"/>
    <w:rsid w:val="004319FB"/>
    <w:rsid w:val="00435AE5"/>
    <w:rsid w:val="00450FD4"/>
    <w:rsid w:val="00452D44"/>
    <w:rsid w:val="0045638F"/>
    <w:rsid w:val="004742F6"/>
    <w:rsid w:val="00481D92"/>
    <w:rsid w:val="00484AB4"/>
    <w:rsid w:val="00497A3D"/>
    <w:rsid w:val="004A3440"/>
    <w:rsid w:val="004B3394"/>
    <w:rsid w:val="004E707D"/>
    <w:rsid w:val="004E789B"/>
    <w:rsid w:val="004F1EC0"/>
    <w:rsid w:val="004F5DC0"/>
    <w:rsid w:val="004F6834"/>
    <w:rsid w:val="004F684C"/>
    <w:rsid w:val="004F7961"/>
    <w:rsid w:val="005124CD"/>
    <w:rsid w:val="00512BB4"/>
    <w:rsid w:val="00516DE4"/>
    <w:rsid w:val="005227B8"/>
    <w:rsid w:val="00523FF5"/>
    <w:rsid w:val="005343C3"/>
    <w:rsid w:val="00547786"/>
    <w:rsid w:val="00547E65"/>
    <w:rsid w:val="00563FA4"/>
    <w:rsid w:val="005710F0"/>
    <w:rsid w:val="0057553D"/>
    <w:rsid w:val="00580947"/>
    <w:rsid w:val="005930A4"/>
    <w:rsid w:val="005B085B"/>
    <w:rsid w:val="005C6CA6"/>
    <w:rsid w:val="005D1C7E"/>
    <w:rsid w:val="005D2CC6"/>
    <w:rsid w:val="005D3FB9"/>
    <w:rsid w:val="005E26EF"/>
    <w:rsid w:val="006104DA"/>
    <w:rsid w:val="00611DEC"/>
    <w:rsid w:val="00620548"/>
    <w:rsid w:val="00631FF7"/>
    <w:rsid w:val="006322F6"/>
    <w:rsid w:val="0064268D"/>
    <w:rsid w:val="00654ACC"/>
    <w:rsid w:val="006574CC"/>
    <w:rsid w:val="00672D4B"/>
    <w:rsid w:val="006758B0"/>
    <w:rsid w:val="006939F0"/>
    <w:rsid w:val="006A5C8F"/>
    <w:rsid w:val="006B262D"/>
    <w:rsid w:val="006B7491"/>
    <w:rsid w:val="006C3154"/>
    <w:rsid w:val="006D1D43"/>
    <w:rsid w:val="006D3434"/>
    <w:rsid w:val="006E760B"/>
    <w:rsid w:val="006E7C30"/>
    <w:rsid w:val="006F2BC8"/>
    <w:rsid w:val="006F7367"/>
    <w:rsid w:val="00702292"/>
    <w:rsid w:val="0074484A"/>
    <w:rsid w:val="00781A4A"/>
    <w:rsid w:val="007835A7"/>
    <w:rsid w:val="00792464"/>
    <w:rsid w:val="007C30E3"/>
    <w:rsid w:val="007D0976"/>
    <w:rsid w:val="007E3055"/>
    <w:rsid w:val="007E628C"/>
    <w:rsid w:val="007F2F73"/>
    <w:rsid w:val="007F3C19"/>
    <w:rsid w:val="007F4C07"/>
    <w:rsid w:val="00803CE3"/>
    <w:rsid w:val="00825507"/>
    <w:rsid w:val="0084602A"/>
    <w:rsid w:val="00863257"/>
    <w:rsid w:val="0086473E"/>
    <w:rsid w:val="00873303"/>
    <w:rsid w:val="008815CA"/>
    <w:rsid w:val="008822FA"/>
    <w:rsid w:val="00890FD4"/>
    <w:rsid w:val="00897516"/>
    <w:rsid w:val="008E0C7A"/>
    <w:rsid w:val="008E2C19"/>
    <w:rsid w:val="008E4593"/>
    <w:rsid w:val="008F4942"/>
    <w:rsid w:val="00903C0C"/>
    <w:rsid w:val="00922FFA"/>
    <w:rsid w:val="00923193"/>
    <w:rsid w:val="0092570F"/>
    <w:rsid w:val="009327C8"/>
    <w:rsid w:val="009361E7"/>
    <w:rsid w:val="00943809"/>
    <w:rsid w:val="00947BFB"/>
    <w:rsid w:val="009527B2"/>
    <w:rsid w:val="0095449A"/>
    <w:rsid w:val="00956CA6"/>
    <w:rsid w:val="00972E04"/>
    <w:rsid w:val="00976435"/>
    <w:rsid w:val="00981197"/>
    <w:rsid w:val="00987B81"/>
    <w:rsid w:val="009906D8"/>
    <w:rsid w:val="009938FB"/>
    <w:rsid w:val="009A121A"/>
    <w:rsid w:val="009A3428"/>
    <w:rsid w:val="009A358B"/>
    <w:rsid w:val="009A59C3"/>
    <w:rsid w:val="009B7D21"/>
    <w:rsid w:val="009C33EC"/>
    <w:rsid w:val="009C706A"/>
    <w:rsid w:val="009E731C"/>
    <w:rsid w:val="009F35FB"/>
    <w:rsid w:val="00A05686"/>
    <w:rsid w:val="00A1431C"/>
    <w:rsid w:val="00A17496"/>
    <w:rsid w:val="00A37248"/>
    <w:rsid w:val="00A42065"/>
    <w:rsid w:val="00A459B5"/>
    <w:rsid w:val="00A45FFD"/>
    <w:rsid w:val="00A46638"/>
    <w:rsid w:val="00A506FD"/>
    <w:rsid w:val="00A513FE"/>
    <w:rsid w:val="00A51BCE"/>
    <w:rsid w:val="00A55954"/>
    <w:rsid w:val="00A56257"/>
    <w:rsid w:val="00A61600"/>
    <w:rsid w:val="00A6766F"/>
    <w:rsid w:val="00A70117"/>
    <w:rsid w:val="00A70B77"/>
    <w:rsid w:val="00A77340"/>
    <w:rsid w:val="00A833EA"/>
    <w:rsid w:val="00A92D11"/>
    <w:rsid w:val="00A944B2"/>
    <w:rsid w:val="00AA0A7F"/>
    <w:rsid w:val="00AA24C0"/>
    <w:rsid w:val="00AA3946"/>
    <w:rsid w:val="00AB0C98"/>
    <w:rsid w:val="00AB3263"/>
    <w:rsid w:val="00AB37AC"/>
    <w:rsid w:val="00AC54D5"/>
    <w:rsid w:val="00AC77D9"/>
    <w:rsid w:val="00AD5B1E"/>
    <w:rsid w:val="00AD6273"/>
    <w:rsid w:val="00AE18DD"/>
    <w:rsid w:val="00AF0371"/>
    <w:rsid w:val="00AF44D2"/>
    <w:rsid w:val="00B00D1D"/>
    <w:rsid w:val="00B02309"/>
    <w:rsid w:val="00B06A83"/>
    <w:rsid w:val="00B07494"/>
    <w:rsid w:val="00B15FB1"/>
    <w:rsid w:val="00B168DA"/>
    <w:rsid w:val="00B411DA"/>
    <w:rsid w:val="00B41FDF"/>
    <w:rsid w:val="00B42080"/>
    <w:rsid w:val="00B5121A"/>
    <w:rsid w:val="00B7248D"/>
    <w:rsid w:val="00B90528"/>
    <w:rsid w:val="00B91273"/>
    <w:rsid w:val="00B96CBD"/>
    <w:rsid w:val="00BA0053"/>
    <w:rsid w:val="00BB3877"/>
    <w:rsid w:val="00BC64D7"/>
    <w:rsid w:val="00BC7DF3"/>
    <w:rsid w:val="00BD10EE"/>
    <w:rsid w:val="00BD24BE"/>
    <w:rsid w:val="00BD349E"/>
    <w:rsid w:val="00C06690"/>
    <w:rsid w:val="00C232AF"/>
    <w:rsid w:val="00C255B9"/>
    <w:rsid w:val="00C33C36"/>
    <w:rsid w:val="00C33F81"/>
    <w:rsid w:val="00C428BC"/>
    <w:rsid w:val="00C46B7C"/>
    <w:rsid w:val="00C53738"/>
    <w:rsid w:val="00C567DA"/>
    <w:rsid w:val="00C65034"/>
    <w:rsid w:val="00C720A2"/>
    <w:rsid w:val="00C87FA2"/>
    <w:rsid w:val="00C91CAD"/>
    <w:rsid w:val="00C92995"/>
    <w:rsid w:val="00CA259E"/>
    <w:rsid w:val="00CA4E0D"/>
    <w:rsid w:val="00CB170C"/>
    <w:rsid w:val="00CD48FB"/>
    <w:rsid w:val="00D1480C"/>
    <w:rsid w:val="00D2245B"/>
    <w:rsid w:val="00D33A69"/>
    <w:rsid w:val="00D37AA5"/>
    <w:rsid w:val="00D513C1"/>
    <w:rsid w:val="00D55878"/>
    <w:rsid w:val="00D61602"/>
    <w:rsid w:val="00D62011"/>
    <w:rsid w:val="00D65F3F"/>
    <w:rsid w:val="00D84C7B"/>
    <w:rsid w:val="00D92DF1"/>
    <w:rsid w:val="00D93B93"/>
    <w:rsid w:val="00DB1379"/>
    <w:rsid w:val="00DF5F30"/>
    <w:rsid w:val="00DF75B9"/>
    <w:rsid w:val="00E03C45"/>
    <w:rsid w:val="00E268E9"/>
    <w:rsid w:val="00E319F4"/>
    <w:rsid w:val="00E34C1E"/>
    <w:rsid w:val="00E424FC"/>
    <w:rsid w:val="00E71ECE"/>
    <w:rsid w:val="00EA6664"/>
    <w:rsid w:val="00EA6E56"/>
    <w:rsid w:val="00EB07F4"/>
    <w:rsid w:val="00EF1D64"/>
    <w:rsid w:val="00EF793A"/>
    <w:rsid w:val="00F04A3F"/>
    <w:rsid w:val="00F312F4"/>
    <w:rsid w:val="00F47EC2"/>
    <w:rsid w:val="00F57388"/>
    <w:rsid w:val="00F574FF"/>
    <w:rsid w:val="00F66923"/>
    <w:rsid w:val="00F846E6"/>
    <w:rsid w:val="00F92BA8"/>
    <w:rsid w:val="00F94E56"/>
    <w:rsid w:val="00FA14C6"/>
    <w:rsid w:val="00FA18A9"/>
    <w:rsid w:val="00FA2711"/>
    <w:rsid w:val="00FB69A6"/>
    <w:rsid w:val="00FC02D8"/>
    <w:rsid w:val="00FC2705"/>
    <w:rsid w:val="00FC292D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90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32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3234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283"/>
  </w:style>
  <w:style w:type="character" w:customStyle="1" w:styleId="CommentTextChar">
    <w:name w:val="Comment Text Char"/>
    <w:basedOn w:val="DefaultParagraphFont"/>
    <w:link w:val="CommentText"/>
    <w:uiPriority w:val="99"/>
    <w:rsid w:val="002B62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995"/>
    <w:pPr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FD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FD4"/>
  </w:style>
  <w:style w:type="character" w:styleId="FootnoteReference">
    <w:name w:val="footnote reference"/>
    <w:basedOn w:val="DefaultParagraphFont"/>
    <w:uiPriority w:val="99"/>
    <w:semiHidden/>
    <w:unhideWhenUsed/>
    <w:rsid w:val="00450FD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14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2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51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1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9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95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83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8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7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548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47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279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15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03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97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7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1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8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5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08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7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4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osa.center.kth.s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rin.granbom@ericss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osa.center.kth.se/kth-research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t@kth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8EF1-2B8F-4456-82D7-0755DCC7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4374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2022-09-10T16:41:00Z</dcterms:created>
  <dcterms:modified xsi:type="dcterms:W3CDTF">2022-09-10T16:41:00Z</dcterms:modified>
</cp:coreProperties>
</file>